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0338" w:rsidRDefault="002215BE">
      <w:pPr>
        <w:spacing w:before="240" w:after="360"/>
        <w:jc w:val="center"/>
        <w:rPr>
          <w:rStyle w:val="Titredulivre"/>
          <w:i w:val="0"/>
          <w:sz w:val="32"/>
          <w:szCs w:val="32"/>
        </w:rPr>
      </w:pPr>
      <w:r>
        <w:t xml:space="preserve"> </w:t>
      </w:r>
      <w:r>
        <w:rPr>
          <w:rStyle w:val="Titredulivre"/>
          <w:i w:val="0"/>
          <w:sz w:val="32"/>
          <w:szCs w:val="32"/>
        </w:rPr>
        <w:t>CE1D français 2020 : fiche d’information pour l’enseignant</w:t>
      </w:r>
    </w:p>
    <w:p w:rsidR="00010338" w:rsidRDefault="002215BE">
      <w:r>
        <w:rPr>
          <w:b/>
        </w:rPr>
        <w:t>Organisation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798"/>
        <w:gridCol w:w="1701"/>
        <w:gridCol w:w="1701"/>
        <w:gridCol w:w="1701"/>
        <w:gridCol w:w="1701"/>
      </w:tblGrid>
      <w:tr w:rsidR="00010338">
        <w:trPr>
          <w:trHeight w:val="386"/>
          <w:jc w:val="center"/>
        </w:trPr>
        <w:tc>
          <w:tcPr>
            <w:tcW w:w="1645" w:type="dxa"/>
            <w:gridSpan w:val="2"/>
            <w:tcBorders>
              <w:top w:val="nil"/>
              <w:left w:val="nil"/>
              <w:bottom w:val="single" w:sz="8" w:space="0" w:color="auto"/>
              <w:right w:val="single" w:sz="12" w:space="0" w:color="auto"/>
            </w:tcBorders>
            <w:shd w:val="clear" w:color="auto" w:fill="auto"/>
            <w:vAlign w:val="center"/>
          </w:tcPr>
          <w:p w:rsidR="00010338" w:rsidRDefault="00010338">
            <w:pPr>
              <w:spacing w:after="0"/>
              <w:jc w:val="center"/>
              <w:rPr>
                <w:rFonts w:ascii="Calibri" w:eastAsia="Calibri" w:hAnsi="Calibri" w:cs="Calibri"/>
                <w:b/>
                <w:sz w:val="18"/>
                <w:szCs w:val="18"/>
                <w:highlight w:val="yellow"/>
              </w:rPr>
            </w:pPr>
          </w:p>
        </w:tc>
        <w:tc>
          <w:tcPr>
            <w:tcW w:w="1701" w:type="dxa"/>
            <w:tcBorders>
              <w:top w:val="single" w:sz="8" w:space="0" w:color="auto"/>
              <w:left w:val="single" w:sz="12" w:space="0" w:color="auto"/>
              <w:bottom w:val="single" w:sz="8" w:space="0" w:color="auto"/>
              <w:right w:val="single" w:sz="8" w:space="0" w:color="auto"/>
            </w:tcBorders>
            <w:shd w:val="clear" w:color="auto" w:fill="808080"/>
            <w:vAlign w:val="center"/>
          </w:tcPr>
          <w:p w:rsidR="00010338" w:rsidRDefault="002215BE">
            <w:pPr>
              <w:spacing w:after="0" w:line="240" w:lineRule="auto"/>
              <w:jc w:val="center"/>
              <w:rPr>
                <w:rFonts w:ascii="Calibri" w:eastAsia="Calibri" w:hAnsi="Calibri" w:cs="Calibri"/>
                <w:b/>
                <w:color w:val="FFFFFF"/>
                <w:sz w:val="18"/>
                <w:szCs w:val="18"/>
                <w:lang w:val="fr-FR" w:eastAsia="fr-FR"/>
              </w:rPr>
            </w:pPr>
            <w:r>
              <w:rPr>
                <w:rFonts w:ascii="Calibri" w:eastAsia="Calibri" w:hAnsi="Calibri" w:cs="Calibri"/>
                <w:b/>
                <w:color w:val="FFFFFF"/>
                <w:sz w:val="18"/>
                <w:szCs w:val="18"/>
                <w:lang w:val="fr-FR" w:eastAsia="fr-FR"/>
              </w:rPr>
              <w:t>Mardi 16/6</w:t>
            </w:r>
          </w:p>
        </w:tc>
        <w:tc>
          <w:tcPr>
            <w:tcW w:w="1701" w:type="dxa"/>
            <w:tcBorders>
              <w:top w:val="single" w:sz="8" w:space="0" w:color="auto"/>
              <w:left w:val="single" w:sz="8" w:space="0" w:color="auto"/>
              <w:bottom w:val="single" w:sz="8" w:space="0" w:color="auto"/>
              <w:right w:val="single" w:sz="8" w:space="0" w:color="auto"/>
            </w:tcBorders>
            <w:shd w:val="clear" w:color="auto" w:fill="808080"/>
            <w:vAlign w:val="center"/>
          </w:tcPr>
          <w:p w:rsidR="00010338" w:rsidRDefault="002215BE">
            <w:pPr>
              <w:spacing w:after="0" w:line="240" w:lineRule="auto"/>
              <w:jc w:val="center"/>
              <w:rPr>
                <w:rFonts w:ascii="Calibri" w:eastAsia="Calibri" w:hAnsi="Calibri" w:cs="Calibri"/>
                <w:b/>
                <w:color w:val="FFFFFF"/>
                <w:sz w:val="18"/>
                <w:szCs w:val="18"/>
                <w:lang w:val="fr-FR" w:eastAsia="fr-FR"/>
              </w:rPr>
            </w:pPr>
            <w:r>
              <w:rPr>
                <w:rFonts w:ascii="Calibri" w:eastAsia="Calibri" w:hAnsi="Calibri" w:cs="Calibri"/>
                <w:b/>
                <w:color w:val="FFFFFF"/>
                <w:sz w:val="18"/>
                <w:szCs w:val="18"/>
                <w:lang w:val="fr-FR" w:eastAsia="fr-FR"/>
              </w:rPr>
              <w:t>Mercredi 17/6</w:t>
            </w:r>
          </w:p>
        </w:tc>
        <w:tc>
          <w:tcPr>
            <w:tcW w:w="1701" w:type="dxa"/>
            <w:tcBorders>
              <w:top w:val="single" w:sz="8" w:space="0" w:color="auto"/>
              <w:left w:val="single" w:sz="8" w:space="0" w:color="auto"/>
              <w:bottom w:val="single" w:sz="8" w:space="0" w:color="auto"/>
              <w:right w:val="single" w:sz="8" w:space="0" w:color="auto"/>
            </w:tcBorders>
            <w:shd w:val="clear" w:color="auto" w:fill="808080"/>
            <w:vAlign w:val="center"/>
          </w:tcPr>
          <w:p w:rsidR="00010338" w:rsidRDefault="002215BE">
            <w:pPr>
              <w:spacing w:after="0" w:line="240" w:lineRule="auto"/>
              <w:jc w:val="center"/>
              <w:rPr>
                <w:rFonts w:ascii="Calibri" w:eastAsia="Calibri" w:hAnsi="Calibri" w:cs="Calibri"/>
                <w:b/>
                <w:color w:val="FFFFFF"/>
                <w:sz w:val="18"/>
                <w:szCs w:val="18"/>
                <w:lang w:val="fr-FR" w:eastAsia="fr-FR"/>
              </w:rPr>
            </w:pPr>
            <w:r>
              <w:rPr>
                <w:rFonts w:ascii="Calibri" w:eastAsia="Calibri" w:hAnsi="Calibri" w:cs="Calibri"/>
                <w:b/>
                <w:color w:val="FFFFFF"/>
                <w:sz w:val="18"/>
                <w:szCs w:val="18"/>
                <w:lang w:val="fr-FR" w:eastAsia="fr-FR"/>
              </w:rPr>
              <w:t>Jeudi 18/6</w:t>
            </w:r>
          </w:p>
        </w:tc>
        <w:tc>
          <w:tcPr>
            <w:tcW w:w="1701" w:type="dxa"/>
            <w:tcBorders>
              <w:top w:val="single" w:sz="8" w:space="0" w:color="auto"/>
              <w:left w:val="single" w:sz="8" w:space="0" w:color="auto"/>
              <w:bottom w:val="single" w:sz="8" w:space="0" w:color="auto"/>
              <w:right w:val="single" w:sz="8" w:space="0" w:color="auto"/>
            </w:tcBorders>
            <w:shd w:val="clear" w:color="auto" w:fill="808080"/>
            <w:vAlign w:val="center"/>
          </w:tcPr>
          <w:p w:rsidR="00010338" w:rsidRDefault="002215BE">
            <w:pPr>
              <w:spacing w:after="0" w:line="240" w:lineRule="auto"/>
              <w:jc w:val="center"/>
              <w:rPr>
                <w:rFonts w:ascii="Calibri" w:eastAsia="Calibri" w:hAnsi="Calibri" w:cs="Calibri"/>
                <w:b/>
                <w:color w:val="FFFFFF"/>
                <w:sz w:val="18"/>
                <w:szCs w:val="18"/>
                <w:lang w:val="fr-FR" w:eastAsia="fr-FR"/>
              </w:rPr>
            </w:pPr>
            <w:r>
              <w:rPr>
                <w:rFonts w:ascii="Calibri" w:eastAsia="Calibri" w:hAnsi="Calibri" w:cs="Calibri"/>
                <w:b/>
                <w:color w:val="FFFFFF"/>
                <w:sz w:val="18"/>
                <w:szCs w:val="18"/>
                <w:lang w:val="fr-FR" w:eastAsia="fr-FR"/>
              </w:rPr>
              <w:t>Vendredi 19/6</w:t>
            </w:r>
          </w:p>
        </w:tc>
      </w:tr>
      <w:tr w:rsidR="00010338">
        <w:trPr>
          <w:trHeight w:val="302"/>
          <w:jc w:val="center"/>
        </w:trPr>
        <w:tc>
          <w:tcPr>
            <w:tcW w:w="847" w:type="dxa"/>
            <w:vMerge w:val="restart"/>
            <w:tcBorders>
              <w:top w:val="single" w:sz="8" w:space="0" w:color="auto"/>
              <w:left w:val="single" w:sz="8" w:space="0" w:color="auto"/>
              <w:right w:val="single" w:sz="8" w:space="0" w:color="auto"/>
            </w:tcBorders>
            <w:shd w:val="clear" w:color="auto" w:fill="auto"/>
            <w:vAlign w:val="center"/>
          </w:tcPr>
          <w:p w:rsidR="00010338" w:rsidRDefault="002215BE">
            <w:pPr>
              <w:spacing w:after="0"/>
              <w:jc w:val="center"/>
              <w:rPr>
                <w:rFonts w:ascii="Calibri" w:eastAsia="Calibri" w:hAnsi="Calibri" w:cs="Calibri"/>
                <w:b/>
                <w:sz w:val="18"/>
                <w:szCs w:val="18"/>
              </w:rPr>
            </w:pPr>
            <w:r>
              <w:rPr>
                <w:rFonts w:ascii="Calibri" w:eastAsia="Calibri" w:hAnsi="Calibri" w:cs="Calibri"/>
                <w:b/>
                <w:sz w:val="18"/>
                <w:szCs w:val="18"/>
              </w:rPr>
              <w:t>Matinée</w:t>
            </w:r>
          </w:p>
        </w:tc>
        <w:tc>
          <w:tcPr>
            <w:tcW w:w="798" w:type="dxa"/>
            <w:tcBorders>
              <w:top w:val="single" w:sz="8" w:space="0" w:color="auto"/>
              <w:left w:val="single" w:sz="8" w:space="0" w:color="auto"/>
              <w:bottom w:val="single" w:sz="8" w:space="0" w:color="auto"/>
              <w:right w:val="single" w:sz="8" w:space="0" w:color="auto"/>
            </w:tcBorders>
            <w:shd w:val="clear" w:color="auto" w:fill="auto"/>
            <w:vAlign w:val="center"/>
          </w:tcPr>
          <w:p w:rsidR="00010338" w:rsidRDefault="002215BE">
            <w:pPr>
              <w:spacing w:after="0"/>
              <w:jc w:val="center"/>
              <w:rPr>
                <w:rFonts w:ascii="Calibri" w:eastAsia="Calibri" w:hAnsi="Calibri" w:cs="Calibri"/>
                <w:b/>
                <w:sz w:val="18"/>
                <w:szCs w:val="18"/>
              </w:rPr>
            </w:pPr>
            <w:r>
              <w:rPr>
                <w:rFonts w:ascii="Calibri" w:eastAsia="Calibri" w:hAnsi="Calibri" w:cs="Calibri"/>
                <w:b/>
                <w:sz w:val="18"/>
                <w:szCs w:val="18"/>
              </w:rPr>
              <w:t>50 min</w:t>
            </w:r>
          </w:p>
        </w:tc>
        <w:tc>
          <w:tcPr>
            <w:tcW w:w="1701" w:type="dxa"/>
            <w:vMerge w:val="restart"/>
            <w:tcBorders>
              <w:top w:val="single" w:sz="8" w:space="0" w:color="auto"/>
              <w:left w:val="single" w:sz="8" w:space="0" w:color="auto"/>
              <w:right w:val="single" w:sz="8" w:space="0" w:color="auto"/>
            </w:tcBorders>
            <w:shd w:val="clear" w:color="auto" w:fill="auto"/>
            <w:vAlign w:val="center"/>
          </w:tcPr>
          <w:p w:rsidR="00010338" w:rsidRDefault="002215BE">
            <w:pPr>
              <w:spacing w:after="0" w:line="240" w:lineRule="auto"/>
              <w:jc w:val="center"/>
              <w:rPr>
                <w:rFonts w:ascii="Calibri" w:eastAsia="Calibri" w:hAnsi="Calibri" w:cs="Calibri"/>
                <w:sz w:val="18"/>
                <w:szCs w:val="18"/>
                <w:lang w:val="fr-FR" w:eastAsia="fr-FR"/>
              </w:rPr>
            </w:pPr>
            <w:r>
              <w:rPr>
                <w:rFonts w:ascii="Calibri" w:eastAsia="Calibri" w:hAnsi="Calibri" w:cs="Calibri"/>
                <w:color w:val="BFBFBF" w:themeColor="background1" w:themeShade="BF"/>
                <w:sz w:val="18"/>
                <w:szCs w:val="18"/>
                <w:lang w:val="fr-FR" w:eastAsia="fr-FR"/>
              </w:rPr>
              <w:t>Mathématiques</w:t>
            </w:r>
          </w:p>
        </w:tc>
        <w:tc>
          <w:tcPr>
            <w:tcW w:w="1701" w:type="dxa"/>
            <w:vMerge w:val="restart"/>
            <w:tcBorders>
              <w:top w:val="single" w:sz="8" w:space="0" w:color="auto"/>
              <w:left w:val="single" w:sz="8" w:space="0" w:color="auto"/>
              <w:right w:val="single" w:sz="8" w:space="0" w:color="auto"/>
            </w:tcBorders>
            <w:shd w:val="clear" w:color="auto" w:fill="auto"/>
            <w:vAlign w:val="center"/>
          </w:tcPr>
          <w:p w:rsidR="00010338" w:rsidRDefault="002215BE">
            <w:pPr>
              <w:spacing w:after="0" w:line="240" w:lineRule="auto"/>
              <w:jc w:val="center"/>
              <w:rPr>
                <w:rFonts w:ascii="Calibri" w:eastAsia="Calibri" w:hAnsi="Calibri" w:cs="Calibri"/>
                <w:color w:val="AEAAAA" w:themeColor="background2" w:themeShade="BF"/>
                <w:sz w:val="18"/>
                <w:szCs w:val="18"/>
                <w:lang w:val="fr-FR" w:eastAsia="fr-FR"/>
              </w:rPr>
            </w:pPr>
            <w:r>
              <w:rPr>
                <w:rFonts w:ascii="Calibri" w:eastAsia="Calibri" w:hAnsi="Calibri" w:cs="Calibri"/>
                <w:color w:val="AEAAAA" w:themeColor="background2" w:themeShade="BF"/>
                <w:sz w:val="18"/>
                <w:szCs w:val="18"/>
                <w:lang w:val="fr-FR" w:eastAsia="fr-FR"/>
              </w:rPr>
              <w:t>Sciences</w:t>
            </w:r>
          </w:p>
        </w:tc>
        <w:tc>
          <w:tcPr>
            <w:tcW w:w="1701" w:type="dxa"/>
            <w:vMerge w:val="restart"/>
            <w:tcBorders>
              <w:top w:val="single" w:sz="8" w:space="0" w:color="auto"/>
              <w:left w:val="single" w:sz="8" w:space="0" w:color="auto"/>
              <w:right w:val="single" w:sz="8" w:space="0" w:color="auto"/>
            </w:tcBorders>
            <w:shd w:val="clear" w:color="auto" w:fill="auto"/>
            <w:vAlign w:val="center"/>
          </w:tcPr>
          <w:p w:rsidR="00010338" w:rsidRDefault="002215BE">
            <w:pPr>
              <w:spacing w:after="0" w:line="240" w:lineRule="auto"/>
              <w:jc w:val="center"/>
              <w:rPr>
                <w:rFonts w:ascii="Calibri" w:eastAsia="Calibri" w:hAnsi="Calibri" w:cs="Calibri"/>
                <w:b/>
                <w:color w:val="AEAAAA" w:themeColor="background2" w:themeShade="BF"/>
                <w:sz w:val="18"/>
                <w:szCs w:val="18"/>
                <w:lang w:val="fr-FR" w:eastAsia="fr-FR"/>
              </w:rPr>
            </w:pPr>
            <w:r>
              <w:rPr>
                <w:rFonts w:ascii="Calibri" w:eastAsia="Calibri" w:hAnsi="Calibri" w:cs="Calibri"/>
                <w:b/>
                <w:sz w:val="18"/>
                <w:szCs w:val="18"/>
                <w:lang w:val="fr-FR" w:eastAsia="fr-FR"/>
              </w:rPr>
              <w:t>Français</w:t>
            </w:r>
          </w:p>
        </w:tc>
        <w:tc>
          <w:tcPr>
            <w:tcW w:w="1701" w:type="dxa"/>
            <w:vMerge w:val="restart"/>
            <w:tcBorders>
              <w:top w:val="single" w:sz="8" w:space="0" w:color="auto"/>
              <w:left w:val="single" w:sz="8" w:space="0" w:color="auto"/>
              <w:bottom w:val="single" w:sz="12" w:space="0" w:color="auto"/>
              <w:right w:val="single" w:sz="8" w:space="0" w:color="auto"/>
            </w:tcBorders>
            <w:shd w:val="clear" w:color="auto" w:fill="auto"/>
            <w:vAlign w:val="center"/>
          </w:tcPr>
          <w:p w:rsidR="00010338" w:rsidRDefault="002215BE">
            <w:pPr>
              <w:spacing w:after="0" w:line="240" w:lineRule="auto"/>
              <w:jc w:val="center"/>
              <w:rPr>
                <w:rFonts w:ascii="Calibri" w:eastAsia="Calibri" w:hAnsi="Calibri" w:cs="Calibri"/>
                <w:color w:val="AEAAAA" w:themeColor="background2" w:themeShade="BF"/>
                <w:sz w:val="18"/>
                <w:szCs w:val="18"/>
                <w:lang w:val="fr-FR" w:eastAsia="fr-FR"/>
              </w:rPr>
            </w:pPr>
            <w:r>
              <w:rPr>
                <w:rFonts w:ascii="Calibri" w:eastAsia="Calibri" w:hAnsi="Calibri" w:cs="Calibri"/>
                <w:color w:val="AEAAAA" w:themeColor="background2" w:themeShade="BF"/>
                <w:sz w:val="18"/>
                <w:szCs w:val="18"/>
                <w:lang w:val="fr-FR" w:eastAsia="fr-FR"/>
              </w:rPr>
              <w:t>Langues modernes</w:t>
            </w:r>
          </w:p>
          <w:p w:rsidR="001C23A4" w:rsidRDefault="001C23A4">
            <w:pPr>
              <w:spacing w:after="0" w:line="240" w:lineRule="auto"/>
              <w:jc w:val="center"/>
              <w:rPr>
                <w:rFonts w:ascii="Calibri" w:eastAsia="Calibri" w:hAnsi="Calibri" w:cs="Calibri"/>
                <w:color w:val="AEAAAA" w:themeColor="background2" w:themeShade="BF"/>
                <w:sz w:val="18"/>
                <w:szCs w:val="18"/>
                <w:lang w:val="fr-FR" w:eastAsia="fr-FR"/>
              </w:rPr>
            </w:pPr>
            <w:r>
              <w:rPr>
                <w:rFonts w:ascii="Calibri" w:eastAsia="Calibri" w:hAnsi="Calibri" w:cs="Calibri"/>
                <w:color w:val="AEAAAA" w:themeColor="background2" w:themeShade="BF"/>
                <w:sz w:val="18"/>
                <w:szCs w:val="18"/>
                <w:lang w:val="fr-FR" w:eastAsia="fr-FR"/>
              </w:rPr>
              <w:t>Partie écrite</w:t>
            </w:r>
          </w:p>
        </w:tc>
      </w:tr>
      <w:tr w:rsidR="00010338">
        <w:trPr>
          <w:trHeight w:val="255"/>
          <w:jc w:val="center"/>
        </w:trPr>
        <w:tc>
          <w:tcPr>
            <w:tcW w:w="847" w:type="dxa"/>
            <w:vMerge/>
            <w:tcBorders>
              <w:left w:val="single" w:sz="8" w:space="0" w:color="auto"/>
              <w:right w:val="single" w:sz="8" w:space="0" w:color="auto"/>
            </w:tcBorders>
            <w:shd w:val="clear" w:color="auto" w:fill="auto"/>
            <w:vAlign w:val="center"/>
          </w:tcPr>
          <w:p w:rsidR="00010338" w:rsidRDefault="00010338">
            <w:pPr>
              <w:spacing w:after="0"/>
              <w:jc w:val="center"/>
              <w:rPr>
                <w:rFonts w:ascii="Calibri" w:eastAsia="Calibri" w:hAnsi="Calibri" w:cs="Calibri"/>
                <w:b/>
                <w:sz w:val="18"/>
                <w:szCs w:val="18"/>
              </w:rPr>
            </w:pPr>
          </w:p>
        </w:tc>
        <w:tc>
          <w:tcPr>
            <w:tcW w:w="798" w:type="dxa"/>
            <w:tcBorders>
              <w:top w:val="single" w:sz="8" w:space="0" w:color="auto"/>
              <w:left w:val="single" w:sz="8" w:space="0" w:color="auto"/>
              <w:bottom w:val="single" w:sz="8" w:space="0" w:color="auto"/>
              <w:right w:val="single" w:sz="8" w:space="0" w:color="auto"/>
            </w:tcBorders>
            <w:shd w:val="clear" w:color="auto" w:fill="auto"/>
            <w:vAlign w:val="center"/>
          </w:tcPr>
          <w:p w:rsidR="00010338" w:rsidRDefault="002215BE">
            <w:pPr>
              <w:spacing w:after="0"/>
              <w:jc w:val="center"/>
              <w:rPr>
                <w:rFonts w:ascii="Calibri" w:eastAsia="Calibri" w:hAnsi="Calibri" w:cs="Calibri"/>
                <w:b/>
                <w:sz w:val="18"/>
                <w:szCs w:val="18"/>
              </w:rPr>
            </w:pPr>
            <w:r>
              <w:rPr>
                <w:rFonts w:ascii="Calibri" w:eastAsia="Calibri" w:hAnsi="Calibri" w:cs="Calibri"/>
                <w:b/>
                <w:sz w:val="18"/>
                <w:szCs w:val="18"/>
              </w:rPr>
              <w:t>50 min</w:t>
            </w:r>
          </w:p>
        </w:tc>
        <w:tc>
          <w:tcPr>
            <w:tcW w:w="1701" w:type="dxa"/>
            <w:vMerge/>
            <w:tcBorders>
              <w:left w:val="single" w:sz="8" w:space="0" w:color="auto"/>
              <w:bottom w:val="single" w:sz="8" w:space="0" w:color="auto"/>
              <w:right w:val="single" w:sz="8" w:space="0" w:color="auto"/>
            </w:tcBorders>
            <w:shd w:val="clear" w:color="auto" w:fill="auto"/>
            <w:vAlign w:val="center"/>
          </w:tcPr>
          <w:p w:rsidR="00010338" w:rsidRDefault="00010338">
            <w:pPr>
              <w:spacing w:after="0"/>
              <w:jc w:val="center"/>
              <w:rPr>
                <w:rFonts w:ascii="Calibri" w:eastAsia="Calibri" w:hAnsi="Calibri" w:cs="Calibri"/>
                <w:b/>
                <w:sz w:val="18"/>
                <w:szCs w:val="18"/>
              </w:rPr>
            </w:pPr>
          </w:p>
        </w:tc>
        <w:tc>
          <w:tcPr>
            <w:tcW w:w="1701" w:type="dxa"/>
            <w:vMerge/>
            <w:tcBorders>
              <w:left w:val="single" w:sz="8" w:space="0" w:color="auto"/>
              <w:bottom w:val="single" w:sz="8" w:space="0" w:color="auto"/>
              <w:right w:val="single" w:sz="8" w:space="0" w:color="auto"/>
            </w:tcBorders>
            <w:shd w:val="clear" w:color="auto" w:fill="auto"/>
            <w:vAlign w:val="center"/>
          </w:tcPr>
          <w:p w:rsidR="00010338" w:rsidRDefault="00010338">
            <w:pPr>
              <w:spacing w:after="0"/>
              <w:jc w:val="center"/>
              <w:rPr>
                <w:rFonts w:ascii="Calibri" w:eastAsia="Calibri" w:hAnsi="Calibri" w:cs="Calibri"/>
                <w:b/>
                <w:sz w:val="18"/>
                <w:szCs w:val="18"/>
              </w:rPr>
            </w:pPr>
          </w:p>
        </w:tc>
        <w:tc>
          <w:tcPr>
            <w:tcW w:w="1701" w:type="dxa"/>
            <w:vMerge/>
            <w:tcBorders>
              <w:left w:val="single" w:sz="8" w:space="0" w:color="auto"/>
              <w:bottom w:val="single" w:sz="8" w:space="0" w:color="auto"/>
              <w:right w:val="single" w:sz="8" w:space="0" w:color="auto"/>
            </w:tcBorders>
            <w:shd w:val="clear" w:color="auto" w:fill="auto"/>
            <w:vAlign w:val="center"/>
          </w:tcPr>
          <w:p w:rsidR="00010338" w:rsidRDefault="00010338">
            <w:pPr>
              <w:spacing w:after="0"/>
              <w:jc w:val="center"/>
              <w:rPr>
                <w:rFonts w:ascii="Calibri" w:eastAsia="Calibri" w:hAnsi="Calibri" w:cs="Calibri"/>
                <w:b/>
                <w:sz w:val="18"/>
                <w:szCs w:val="18"/>
              </w:rPr>
            </w:pPr>
          </w:p>
        </w:tc>
        <w:tc>
          <w:tcPr>
            <w:tcW w:w="1701" w:type="dxa"/>
            <w:vMerge/>
            <w:tcBorders>
              <w:top w:val="single" w:sz="12" w:space="0" w:color="auto"/>
              <w:left w:val="single" w:sz="8" w:space="0" w:color="auto"/>
              <w:bottom w:val="single" w:sz="8" w:space="0" w:color="auto"/>
              <w:right w:val="single" w:sz="8" w:space="0" w:color="auto"/>
            </w:tcBorders>
            <w:shd w:val="clear" w:color="auto" w:fill="auto"/>
            <w:vAlign w:val="center"/>
          </w:tcPr>
          <w:p w:rsidR="00010338" w:rsidRDefault="00010338">
            <w:pPr>
              <w:spacing w:after="0"/>
              <w:jc w:val="center"/>
              <w:rPr>
                <w:rFonts w:ascii="Calibri" w:eastAsia="Calibri" w:hAnsi="Calibri" w:cs="Calibri"/>
                <w:b/>
                <w:sz w:val="18"/>
                <w:szCs w:val="18"/>
              </w:rPr>
            </w:pPr>
          </w:p>
        </w:tc>
      </w:tr>
      <w:tr w:rsidR="00010338">
        <w:trPr>
          <w:trHeight w:val="277"/>
          <w:jc w:val="center"/>
        </w:trPr>
        <w:tc>
          <w:tcPr>
            <w:tcW w:w="847" w:type="dxa"/>
            <w:vMerge/>
            <w:tcBorders>
              <w:left w:val="single" w:sz="8" w:space="0" w:color="auto"/>
              <w:right w:val="single" w:sz="8" w:space="0" w:color="auto"/>
            </w:tcBorders>
            <w:shd w:val="clear" w:color="auto" w:fill="auto"/>
            <w:vAlign w:val="center"/>
          </w:tcPr>
          <w:p w:rsidR="00010338" w:rsidRDefault="00010338">
            <w:pPr>
              <w:spacing w:after="0"/>
              <w:jc w:val="center"/>
              <w:rPr>
                <w:rFonts w:ascii="Calibri" w:eastAsia="Calibri" w:hAnsi="Calibri" w:cs="Calibri"/>
                <w:b/>
                <w:sz w:val="18"/>
                <w:szCs w:val="18"/>
              </w:rPr>
            </w:pPr>
          </w:p>
        </w:tc>
        <w:tc>
          <w:tcPr>
            <w:tcW w:w="7602" w:type="dxa"/>
            <w:gridSpan w:val="5"/>
            <w:tcBorders>
              <w:top w:val="single" w:sz="8" w:space="0" w:color="auto"/>
              <w:left w:val="single" w:sz="8" w:space="0" w:color="auto"/>
              <w:bottom w:val="single" w:sz="8" w:space="0" w:color="auto"/>
              <w:right w:val="single" w:sz="8" w:space="0" w:color="auto"/>
            </w:tcBorders>
            <w:shd w:val="clear" w:color="auto" w:fill="BFBFBF"/>
            <w:vAlign w:val="center"/>
          </w:tcPr>
          <w:p w:rsidR="00010338" w:rsidRDefault="002215BE">
            <w:pPr>
              <w:spacing w:after="0"/>
              <w:jc w:val="center"/>
              <w:rPr>
                <w:rFonts w:ascii="Calibri" w:eastAsia="Calibri" w:hAnsi="Calibri" w:cs="Calibri"/>
                <w:b/>
                <w:i/>
                <w:sz w:val="18"/>
                <w:szCs w:val="18"/>
              </w:rPr>
            </w:pPr>
            <w:r>
              <w:rPr>
                <w:rFonts w:ascii="Calibri" w:eastAsia="Calibri" w:hAnsi="Calibri" w:cs="Calibri"/>
                <w:b/>
                <w:i/>
                <w:sz w:val="18"/>
                <w:szCs w:val="18"/>
              </w:rPr>
              <w:t>Pause</w:t>
            </w:r>
          </w:p>
        </w:tc>
      </w:tr>
      <w:tr w:rsidR="00010338">
        <w:trPr>
          <w:trHeight w:val="280"/>
          <w:jc w:val="center"/>
        </w:trPr>
        <w:tc>
          <w:tcPr>
            <w:tcW w:w="847" w:type="dxa"/>
            <w:vMerge/>
            <w:tcBorders>
              <w:left w:val="single" w:sz="8" w:space="0" w:color="auto"/>
              <w:right w:val="single" w:sz="8" w:space="0" w:color="auto"/>
            </w:tcBorders>
            <w:shd w:val="clear" w:color="auto" w:fill="auto"/>
            <w:vAlign w:val="center"/>
          </w:tcPr>
          <w:p w:rsidR="00010338" w:rsidRDefault="00010338">
            <w:pPr>
              <w:spacing w:after="0"/>
              <w:jc w:val="center"/>
              <w:rPr>
                <w:rFonts w:ascii="Calibri" w:eastAsia="Calibri" w:hAnsi="Calibri" w:cs="Calibri"/>
                <w:b/>
                <w:sz w:val="18"/>
                <w:szCs w:val="18"/>
              </w:rPr>
            </w:pPr>
          </w:p>
        </w:tc>
        <w:tc>
          <w:tcPr>
            <w:tcW w:w="798" w:type="dxa"/>
            <w:tcBorders>
              <w:top w:val="single" w:sz="8" w:space="0" w:color="auto"/>
              <w:left w:val="single" w:sz="8" w:space="0" w:color="auto"/>
              <w:bottom w:val="single" w:sz="8" w:space="0" w:color="auto"/>
              <w:right w:val="single" w:sz="8" w:space="0" w:color="auto"/>
            </w:tcBorders>
            <w:shd w:val="clear" w:color="auto" w:fill="auto"/>
            <w:vAlign w:val="center"/>
          </w:tcPr>
          <w:p w:rsidR="00010338" w:rsidRDefault="002215BE">
            <w:pPr>
              <w:spacing w:after="0"/>
              <w:jc w:val="center"/>
              <w:rPr>
                <w:rFonts w:ascii="Calibri" w:eastAsia="Calibri" w:hAnsi="Calibri" w:cs="Calibri"/>
                <w:b/>
                <w:sz w:val="18"/>
                <w:szCs w:val="18"/>
              </w:rPr>
            </w:pPr>
            <w:r>
              <w:rPr>
                <w:rFonts w:ascii="Calibri" w:eastAsia="Calibri" w:hAnsi="Calibri" w:cs="Calibri"/>
                <w:b/>
                <w:sz w:val="18"/>
                <w:szCs w:val="18"/>
              </w:rPr>
              <w:t>50 min</w:t>
            </w:r>
          </w:p>
        </w:tc>
        <w:tc>
          <w:tcPr>
            <w:tcW w:w="1701" w:type="dxa"/>
            <w:vMerge w:val="restart"/>
            <w:tcBorders>
              <w:top w:val="single" w:sz="8" w:space="0" w:color="auto"/>
              <w:left w:val="single" w:sz="8" w:space="0" w:color="auto"/>
              <w:right w:val="single" w:sz="8" w:space="0" w:color="auto"/>
            </w:tcBorders>
            <w:shd w:val="clear" w:color="auto" w:fill="auto"/>
            <w:vAlign w:val="center"/>
          </w:tcPr>
          <w:p w:rsidR="00010338" w:rsidRDefault="002215BE">
            <w:pPr>
              <w:spacing w:after="0" w:line="240" w:lineRule="auto"/>
              <w:jc w:val="center"/>
              <w:rPr>
                <w:rFonts w:ascii="Calibri" w:eastAsia="Calibri" w:hAnsi="Calibri" w:cs="Calibri"/>
                <w:sz w:val="18"/>
                <w:szCs w:val="18"/>
                <w:lang w:val="fr-FR" w:eastAsia="fr-FR"/>
              </w:rPr>
            </w:pPr>
            <w:r>
              <w:rPr>
                <w:rFonts w:ascii="Calibri" w:eastAsia="Calibri" w:hAnsi="Calibri" w:cs="Calibri"/>
                <w:color w:val="BFBFBF" w:themeColor="background1" w:themeShade="BF"/>
                <w:sz w:val="18"/>
                <w:szCs w:val="18"/>
                <w:lang w:val="fr-FR" w:eastAsia="fr-FR"/>
              </w:rPr>
              <w:t>Mathématiques</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rsidR="00010338" w:rsidRDefault="002215BE">
            <w:pPr>
              <w:spacing w:after="0" w:line="240" w:lineRule="auto"/>
              <w:jc w:val="center"/>
              <w:rPr>
                <w:rFonts w:ascii="Calibri" w:eastAsia="Calibri" w:hAnsi="Calibri" w:cs="Calibri"/>
                <w:color w:val="AEAAAA" w:themeColor="background2" w:themeShade="BF"/>
                <w:sz w:val="18"/>
                <w:szCs w:val="18"/>
                <w:lang w:val="fr-FR" w:eastAsia="fr-FR"/>
              </w:rPr>
            </w:pPr>
            <w:r>
              <w:rPr>
                <w:rFonts w:ascii="Calibri" w:eastAsia="Calibri" w:hAnsi="Calibri" w:cs="Calibri"/>
                <w:color w:val="AEAAAA" w:themeColor="background2" w:themeShade="BF"/>
                <w:sz w:val="18"/>
                <w:szCs w:val="18"/>
                <w:lang w:val="fr-FR" w:eastAsia="fr-FR"/>
              </w:rPr>
              <w:t>Sciences</w:t>
            </w:r>
          </w:p>
        </w:tc>
        <w:tc>
          <w:tcPr>
            <w:tcW w:w="1701" w:type="dxa"/>
            <w:vMerge w:val="restart"/>
            <w:tcBorders>
              <w:top w:val="single" w:sz="8" w:space="0" w:color="auto"/>
              <w:left w:val="single" w:sz="8" w:space="0" w:color="auto"/>
              <w:right w:val="single" w:sz="8" w:space="0" w:color="auto"/>
            </w:tcBorders>
            <w:shd w:val="clear" w:color="auto" w:fill="auto"/>
            <w:vAlign w:val="center"/>
          </w:tcPr>
          <w:p w:rsidR="00010338" w:rsidRDefault="002215BE">
            <w:pPr>
              <w:spacing w:after="0" w:line="240" w:lineRule="auto"/>
              <w:jc w:val="center"/>
              <w:rPr>
                <w:rFonts w:ascii="Calibri" w:eastAsia="Calibri" w:hAnsi="Calibri" w:cs="Calibri"/>
                <w:b/>
                <w:color w:val="AEAAAA" w:themeColor="background2" w:themeShade="BF"/>
                <w:sz w:val="18"/>
                <w:szCs w:val="18"/>
                <w:lang w:val="fr-FR" w:eastAsia="fr-FR"/>
              </w:rPr>
            </w:pPr>
            <w:r>
              <w:rPr>
                <w:rFonts w:ascii="Calibri" w:eastAsia="Calibri" w:hAnsi="Calibri" w:cs="Calibri"/>
                <w:b/>
                <w:sz w:val="18"/>
                <w:szCs w:val="18"/>
                <w:lang w:val="fr-FR" w:eastAsia="fr-FR"/>
              </w:rPr>
              <w:t>Français</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rsidR="001C23A4" w:rsidRDefault="001C23A4" w:rsidP="001C23A4">
            <w:pPr>
              <w:spacing w:after="0" w:line="240" w:lineRule="auto"/>
              <w:jc w:val="center"/>
              <w:rPr>
                <w:rFonts w:ascii="Calibri" w:eastAsia="Calibri" w:hAnsi="Calibri" w:cs="Calibri"/>
                <w:color w:val="AEAAAA" w:themeColor="background2" w:themeShade="BF"/>
                <w:sz w:val="18"/>
                <w:szCs w:val="18"/>
                <w:lang w:val="fr-FR" w:eastAsia="fr-FR"/>
              </w:rPr>
            </w:pPr>
            <w:r>
              <w:rPr>
                <w:rFonts w:ascii="Calibri" w:eastAsia="Calibri" w:hAnsi="Calibri" w:cs="Calibri"/>
                <w:color w:val="AEAAAA" w:themeColor="background2" w:themeShade="BF"/>
                <w:sz w:val="18"/>
                <w:szCs w:val="18"/>
                <w:lang w:val="fr-FR" w:eastAsia="fr-FR"/>
              </w:rPr>
              <w:t>Langues modernes</w:t>
            </w:r>
          </w:p>
          <w:p w:rsidR="00010338" w:rsidRDefault="001C23A4" w:rsidP="001C23A4">
            <w:pPr>
              <w:spacing w:after="0" w:line="240" w:lineRule="auto"/>
              <w:jc w:val="center"/>
              <w:rPr>
                <w:rFonts w:ascii="Calibri" w:eastAsia="Calibri" w:hAnsi="Calibri" w:cs="Calibri"/>
                <w:color w:val="AEAAAA" w:themeColor="background2" w:themeShade="BF"/>
                <w:sz w:val="18"/>
                <w:szCs w:val="18"/>
                <w:lang w:val="fr-FR" w:eastAsia="fr-FR"/>
              </w:rPr>
            </w:pPr>
            <w:r>
              <w:rPr>
                <w:rFonts w:ascii="Calibri" w:eastAsia="Calibri" w:hAnsi="Calibri" w:cs="Calibri"/>
                <w:color w:val="AEAAAA" w:themeColor="background2" w:themeShade="BF"/>
                <w:sz w:val="18"/>
                <w:szCs w:val="18"/>
                <w:lang w:val="fr-FR" w:eastAsia="fr-FR"/>
              </w:rPr>
              <w:t>Partie écrite</w:t>
            </w:r>
          </w:p>
        </w:tc>
      </w:tr>
      <w:tr w:rsidR="00010338">
        <w:trPr>
          <w:trHeight w:val="280"/>
          <w:jc w:val="center"/>
        </w:trPr>
        <w:tc>
          <w:tcPr>
            <w:tcW w:w="847" w:type="dxa"/>
            <w:vMerge/>
            <w:tcBorders>
              <w:left w:val="single" w:sz="8" w:space="0" w:color="auto"/>
              <w:bottom w:val="single" w:sz="12" w:space="0" w:color="auto"/>
              <w:right w:val="single" w:sz="8" w:space="0" w:color="auto"/>
            </w:tcBorders>
            <w:shd w:val="clear" w:color="auto" w:fill="auto"/>
            <w:vAlign w:val="center"/>
          </w:tcPr>
          <w:p w:rsidR="00010338" w:rsidRDefault="00010338">
            <w:pPr>
              <w:spacing w:after="0"/>
              <w:jc w:val="center"/>
              <w:rPr>
                <w:rFonts w:ascii="Calibri" w:eastAsia="Calibri" w:hAnsi="Calibri" w:cs="Calibri"/>
                <w:b/>
                <w:sz w:val="18"/>
                <w:szCs w:val="18"/>
              </w:rPr>
            </w:pPr>
          </w:p>
        </w:tc>
        <w:tc>
          <w:tcPr>
            <w:tcW w:w="798" w:type="dxa"/>
            <w:tcBorders>
              <w:top w:val="single" w:sz="8" w:space="0" w:color="auto"/>
              <w:left w:val="single" w:sz="8" w:space="0" w:color="auto"/>
              <w:bottom w:val="single" w:sz="8" w:space="0" w:color="auto"/>
              <w:right w:val="single" w:sz="8" w:space="0" w:color="auto"/>
            </w:tcBorders>
            <w:shd w:val="clear" w:color="auto" w:fill="auto"/>
            <w:vAlign w:val="center"/>
          </w:tcPr>
          <w:p w:rsidR="00010338" w:rsidRDefault="002215BE">
            <w:pPr>
              <w:spacing w:after="0"/>
              <w:jc w:val="center"/>
              <w:rPr>
                <w:rFonts w:ascii="Calibri" w:eastAsia="Calibri" w:hAnsi="Calibri" w:cs="Calibri"/>
                <w:b/>
                <w:sz w:val="18"/>
                <w:szCs w:val="18"/>
              </w:rPr>
            </w:pPr>
            <w:r>
              <w:rPr>
                <w:rFonts w:ascii="Calibri" w:eastAsia="Calibri" w:hAnsi="Calibri" w:cs="Calibri"/>
                <w:b/>
                <w:sz w:val="18"/>
                <w:szCs w:val="18"/>
              </w:rPr>
              <w:t>50 min</w:t>
            </w:r>
          </w:p>
        </w:tc>
        <w:tc>
          <w:tcPr>
            <w:tcW w:w="1701" w:type="dxa"/>
            <w:vMerge/>
            <w:tcBorders>
              <w:left w:val="single" w:sz="8" w:space="0" w:color="auto"/>
              <w:right w:val="single" w:sz="8" w:space="0" w:color="auto"/>
            </w:tcBorders>
            <w:shd w:val="clear" w:color="auto" w:fill="auto"/>
            <w:vAlign w:val="center"/>
          </w:tcPr>
          <w:p w:rsidR="00010338" w:rsidRDefault="00010338">
            <w:pPr>
              <w:spacing w:after="0" w:line="240" w:lineRule="auto"/>
              <w:jc w:val="center"/>
              <w:rPr>
                <w:rFonts w:ascii="Calibri" w:eastAsia="Calibri" w:hAnsi="Calibri" w:cs="Calibri"/>
                <w:color w:val="AEAAAA" w:themeColor="background2" w:themeShade="BF"/>
                <w:sz w:val="18"/>
                <w:szCs w:val="18"/>
                <w:lang w:val="fr-FR" w:eastAsia="fr-FR"/>
              </w:rPr>
            </w:pPr>
          </w:p>
        </w:tc>
        <w:tc>
          <w:tcPr>
            <w:tcW w:w="1701" w:type="dxa"/>
            <w:tcBorders>
              <w:top w:val="single" w:sz="8" w:space="0" w:color="auto"/>
              <w:left w:val="single" w:sz="8" w:space="0" w:color="auto"/>
              <w:right w:val="single" w:sz="8" w:space="0" w:color="auto"/>
            </w:tcBorders>
            <w:shd w:val="clear" w:color="auto" w:fill="808080" w:themeFill="background1" w:themeFillShade="80"/>
            <w:vAlign w:val="center"/>
          </w:tcPr>
          <w:p w:rsidR="00010338" w:rsidRDefault="00010338">
            <w:pPr>
              <w:spacing w:after="0" w:line="240" w:lineRule="auto"/>
              <w:jc w:val="center"/>
              <w:rPr>
                <w:rFonts w:ascii="Calibri" w:eastAsia="Calibri" w:hAnsi="Calibri" w:cs="Calibri"/>
                <w:color w:val="AEAAAA" w:themeColor="background2" w:themeShade="BF"/>
                <w:sz w:val="18"/>
                <w:szCs w:val="18"/>
                <w:lang w:val="fr-FR" w:eastAsia="fr-FR"/>
              </w:rPr>
            </w:pPr>
          </w:p>
        </w:tc>
        <w:tc>
          <w:tcPr>
            <w:tcW w:w="1701" w:type="dxa"/>
            <w:vMerge/>
            <w:tcBorders>
              <w:left w:val="single" w:sz="8" w:space="0" w:color="auto"/>
              <w:bottom w:val="single" w:sz="8" w:space="0" w:color="auto"/>
              <w:right w:val="single" w:sz="8" w:space="0" w:color="auto"/>
            </w:tcBorders>
            <w:shd w:val="clear" w:color="auto" w:fill="auto"/>
            <w:vAlign w:val="center"/>
          </w:tcPr>
          <w:p w:rsidR="00010338" w:rsidRDefault="00010338">
            <w:pPr>
              <w:spacing w:after="0" w:line="240" w:lineRule="auto"/>
              <w:jc w:val="center"/>
              <w:rPr>
                <w:rFonts w:ascii="Calibri" w:eastAsia="Calibri" w:hAnsi="Calibri" w:cs="Calibri"/>
                <w:b/>
                <w:color w:val="000000" w:themeColor="text1"/>
                <w:sz w:val="18"/>
                <w:szCs w:val="18"/>
                <w:lang w:val="fr-FR" w:eastAsia="fr-FR"/>
              </w:rPr>
            </w:pPr>
          </w:p>
        </w:tc>
        <w:tc>
          <w:tcPr>
            <w:tcW w:w="1701" w:type="dxa"/>
            <w:tcBorders>
              <w:top w:val="single" w:sz="8" w:space="0" w:color="auto"/>
              <w:left w:val="single" w:sz="8" w:space="0" w:color="auto"/>
              <w:bottom w:val="single" w:sz="8" w:space="0" w:color="auto"/>
              <w:right w:val="single" w:sz="8" w:space="0" w:color="auto"/>
            </w:tcBorders>
            <w:shd w:val="clear" w:color="auto" w:fill="808080" w:themeFill="background1" w:themeFillShade="80"/>
            <w:vAlign w:val="center"/>
          </w:tcPr>
          <w:p w:rsidR="00010338" w:rsidRDefault="00010338">
            <w:pPr>
              <w:spacing w:after="0" w:line="240" w:lineRule="auto"/>
              <w:jc w:val="center"/>
              <w:rPr>
                <w:rFonts w:ascii="Calibri" w:eastAsia="Calibri" w:hAnsi="Calibri" w:cs="Calibri"/>
                <w:color w:val="AEAAAA" w:themeColor="background2" w:themeShade="BF"/>
                <w:sz w:val="18"/>
                <w:szCs w:val="18"/>
                <w:lang w:val="fr-FR" w:eastAsia="fr-FR"/>
              </w:rPr>
            </w:pPr>
          </w:p>
        </w:tc>
      </w:tr>
    </w:tbl>
    <w:p w:rsidR="00010338" w:rsidRDefault="00010338">
      <w:pPr>
        <w:tabs>
          <w:tab w:val="left" w:pos="540"/>
        </w:tabs>
        <w:spacing w:after="120"/>
        <w:jc w:val="both"/>
        <w:rPr>
          <w:rFonts w:ascii="Calibri" w:hAnsi="Calibri" w:cs="Arial"/>
          <w:sz w:val="20"/>
          <w:szCs w:val="20"/>
        </w:rPr>
      </w:pPr>
    </w:p>
    <w:p w:rsidR="00010338" w:rsidRDefault="002215BE">
      <w:pPr>
        <w:spacing w:after="0" w:line="240" w:lineRule="auto"/>
        <w:jc w:val="both"/>
        <w:rPr>
          <w:rFonts w:ascii="Calibri" w:hAnsi="Calibri" w:cs="Calibri"/>
          <w:sz w:val="20"/>
          <w:szCs w:val="20"/>
        </w:rPr>
      </w:pPr>
      <w:r>
        <w:rPr>
          <w:rFonts w:ascii="Calibri" w:hAnsi="Calibri" w:cs="Arial"/>
          <w:sz w:val="20"/>
          <w:szCs w:val="20"/>
        </w:rPr>
        <w:t>L’</w:t>
      </w:r>
      <w:r>
        <w:rPr>
          <w:rFonts w:ascii="Calibri" w:hAnsi="Calibri" w:cs="Calibri"/>
          <w:sz w:val="20"/>
          <w:szCs w:val="20"/>
        </w:rPr>
        <w:t xml:space="preserve">épreuve est fixée le jeudi 18 juin 2020 et débute entre 8h15 et 8h45 selon les dispositions pratiques définies par le chef d’établissement ou le pouvoir organisateur. La durée de passation de l’épreuve de </w:t>
      </w:r>
      <w:r w:rsidR="00B14672">
        <w:rPr>
          <w:rFonts w:ascii="Calibri" w:hAnsi="Calibri" w:cs="Calibri"/>
          <w:sz w:val="20"/>
          <w:szCs w:val="20"/>
        </w:rPr>
        <w:t>françai</w:t>
      </w:r>
      <w:r>
        <w:rPr>
          <w:rFonts w:ascii="Calibri" w:hAnsi="Calibri" w:cs="Calibri"/>
          <w:sz w:val="20"/>
          <w:szCs w:val="20"/>
        </w:rPr>
        <w:t xml:space="preserve">s a été fixée à </w:t>
      </w:r>
      <w:r>
        <w:rPr>
          <w:rFonts w:ascii="Calibri" w:hAnsi="Calibri" w:cs="Calibri"/>
          <w:sz w:val="20"/>
          <w:szCs w:val="20"/>
          <w:u w:val="single"/>
        </w:rPr>
        <w:t>200 minutes effectives</w:t>
      </w:r>
      <w:r>
        <w:rPr>
          <w:rFonts w:ascii="Calibri" w:hAnsi="Calibri" w:cs="Calibri"/>
          <w:sz w:val="20"/>
          <w:szCs w:val="20"/>
        </w:rPr>
        <w:t xml:space="preserve"> </w:t>
      </w:r>
      <w:r>
        <w:rPr>
          <w:rFonts w:ascii="Calibri" w:hAnsi="Calibri" w:cs="Arial"/>
          <w:sz w:val="20"/>
          <w:szCs w:val="20"/>
        </w:rPr>
        <w:t>(</w:t>
      </w:r>
      <w:r>
        <w:rPr>
          <w:rFonts w:ascii="Calibri" w:hAnsi="Calibri" w:cs="Tahoma"/>
          <w:sz w:val="20"/>
          <w:szCs w:val="20"/>
        </w:rPr>
        <w:t>à partir du moment où les élèves sont en possession de tous les documents)</w:t>
      </w:r>
      <w:r>
        <w:rPr>
          <w:rFonts w:ascii="Calibri" w:hAnsi="Calibri" w:cs="Calibri"/>
          <w:sz w:val="20"/>
          <w:szCs w:val="20"/>
        </w:rPr>
        <w:t>. Celles-ci sont réparties en deux blocs de 100 minutes chacun, entrecoupés d’une pause.</w:t>
      </w:r>
    </w:p>
    <w:p w:rsidR="00010338" w:rsidRDefault="002215BE">
      <w:pPr>
        <w:spacing w:after="0" w:line="240" w:lineRule="auto"/>
        <w:jc w:val="both"/>
        <w:rPr>
          <w:rFonts w:ascii="Calibri" w:eastAsia="Calibri" w:hAnsi="Calibri" w:cs="Calibri"/>
          <w:sz w:val="20"/>
          <w:szCs w:val="20"/>
          <w:lang w:val="fr-FR" w:eastAsia="fr-FR"/>
        </w:rPr>
      </w:pPr>
      <w:r>
        <w:rPr>
          <w:rFonts w:ascii="Calibri" w:eastAsia="Calibri" w:hAnsi="Calibri" w:cs="Calibri"/>
          <w:sz w:val="20"/>
          <w:szCs w:val="20"/>
          <w:lang w:val="fr-FR" w:eastAsia="fr-FR"/>
        </w:rPr>
        <w:t xml:space="preserve">La première partie comprend la compréhension à la lecture (récit de fiction et dossier informatif). La seconde porte sur la compréhension à l’écoute et l’écriture. </w:t>
      </w:r>
    </w:p>
    <w:p w:rsidR="00010338" w:rsidRDefault="002215BE">
      <w:pPr>
        <w:tabs>
          <w:tab w:val="left" w:pos="540"/>
        </w:tabs>
        <w:spacing w:after="120"/>
        <w:jc w:val="both"/>
        <w:rPr>
          <w:rFonts w:ascii="Calibri" w:eastAsia="Times New Roman" w:hAnsi="Calibri" w:cs="Calibri"/>
          <w:iCs/>
          <w:sz w:val="20"/>
          <w:szCs w:val="20"/>
          <w:lang w:val="fr-FR" w:eastAsia="fr-FR"/>
        </w:rPr>
      </w:pPr>
      <w:r>
        <w:rPr>
          <w:rFonts w:ascii="Calibri" w:eastAsia="Times New Roman" w:hAnsi="Calibri" w:cs="Calibri"/>
          <w:iCs/>
          <w:sz w:val="24"/>
          <w:szCs w:val="24"/>
          <w:lang w:val="fr-FR" w:eastAsia="fr-FR"/>
        </w:rPr>
        <w:t>L</w:t>
      </w:r>
      <w:r>
        <w:rPr>
          <w:rFonts w:ascii="Calibri" w:eastAsia="Times New Roman" w:hAnsi="Calibri" w:cs="Calibri"/>
          <w:iCs/>
          <w:sz w:val="20"/>
          <w:szCs w:val="20"/>
          <w:lang w:val="fr-FR" w:eastAsia="fr-FR"/>
        </w:rPr>
        <w:t>es référentiels habituellement utilisés par l’élève (manuels, fiches, dictionnaires…) sont laissés à sa disposition pendant toute la durée de l’épreuve. En outre, la partie relative à la compréhension à l’audition nécessite soit un lecteur de CD, soit un appareil permettant la lecture et la diffusion d’un fichier numérique audio.</w:t>
      </w:r>
    </w:p>
    <w:p w:rsidR="0025675E" w:rsidRPr="00A674A7" w:rsidRDefault="0025675E" w:rsidP="0025675E">
      <w:pPr>
        <w:pStyle w:val="Default"/>
        <w:tabs>
          <w:tab w:val="left" w:pos="993"/>
        </w:tabs>
        <w:spacing w:after="120" w:line="259" w:lineRule="auto"/>
        <w:jc w:val="both"/>
        <w:rPr>
          <w:rFonts w:ascii="Calibri" w:hAnsi="Calibri" w:cs="Calibri"/>
          <w:sz w:val="20"/>
          <w:szCs w:val="20"/>
        </w:rPr>
      </w:pPr>
      <w:r w:rsidRPr="00A674A7">
        <w:rPr>
          <w:rFonts w:ascii="Calibri" w:hAnsi="Calibri" w:cs="Calibri"/>
          <w:sz w:val="20"/>
          <w:szCs w:val="20"/>
        </w:rPr>
        <w:t xml:space="preserve">Les élèves à besoins spécifiques peuvent bénéficier d’aménagements lors de l’épreuve, soit au niveau des modalités de passation (ex. temps supplémentaire), soit au niveau du format de l’épreuve (s’ils travaillent habituellement sur des documents adaptés). Les informations complètes figurent au point </w:t>
      </w:r>
      <w:r>
        <w:rPr>
          <w:rFonts w:ascii="Calibri" w:hAnsi="Calibri" w:cs="Calibri"/>
          <w:sz w:val="20"/>
          <w:szCs w:val="20"/>
        </w:rPr>
        <w:t>A.4</w:t>
      </w:r>
      <w:r w:rsidRPr="00A674A7">
        <w:rPr>
          <w:rFonts w:ascii="Calibri" w:hAnsi="Calibri" w:cs="Calibri"/>
          <w:sz w:val="20"/>
          <w:szCs w:val="20"/>
        </w:rPr>
        <w:t xml:space="preserve"> de la circulaire.</w:t>
      </w:r>
    </w:p>
    <w:p w:rsidR="0025675E" w:rsidRDefault="0025675E">
      <w:pPr>
        <w:tabs>
          <w:tab w:val="left" w:pos="540"/>
        </w:tabs>
        <w:spacing w:after="120"/>
        <w:jc w:val="both"/>
        <w:rPr>
          <w:rFonts w:ascii="Calibri" w:hAnsi="Calibri" w:cs="Calibri"/>
          <w:sz w:val="20"/>
          <w:szCs w:val="20"/>
        </w:rPr>
      </w:pPr>
    </w:p>
    <w:p w:rsidR="00010338" w:rsidRDefault="002215BE">
      <w:pPr>
        <w:spacing w:after="0" w:line="240" w:lineRule="auto"/>
        <w:rPr>
          <w:rFonts w:ascii="Calibri" w:eastAsia="Times New Roman" w:hAnsi="Calibri" w:cs="Calibri"/>
          <w:b/>
          <w:iCs/>
          <w:color w:val="FF0000"/>
          <w:sz w:val="20"/>
          <w:szCs w:val="20"/>
          <w:lang w:val="fr-FR" w:eastAsia="fr-FR"/>
        </w:rPr>
      </w:pPr>
      <w:r>
        <w:rPr>
          <w:rFonts w:ascii="Calibri" w:eastAsia="Times New Roman" w:hAnsi="Calibri" w:cs="Calibri"/>
          <w:b/>
          <w:iCs/>
          <w:sz w:val="20"/>
          <w:szCs w:val="20"/>
          <w:lang w:val="fr-FR" w:eastAsia="fr-FR"/>
        </w:rPr>
        <w:t xml:space="preserve">Contenu </w:t>
      </w:r>
    </w:p>
    <w:p w:rsidR="00010338" w:rsidRDefault="002215BE">
      <w:pPr>
        <w:tabs>
          <w:tab w:val="left" w:pos="993"/>
        </w:tabs>
        <w:autoSpaceDE w:val="0"/>
        <w:autoSpaceDN w:val="0"/>
        <w:adjustRightInd w:val="0"/>
        <w:spacing w:after="0" w:line="240" w:lineRule="auto"/>
        <w:jc w:val="both"/>
        <w:rPr>
          <w:rFonts w:ascii="Calibri" w:eastAsia="Calibri" w:hAnsi="Calibri" w:cs="Calibri"/>
          <w:color w:val="000000"/>
          <w:sz w:val="20"/>
          <w:szCs w:val="20"/>
          <w:lang w:val="fr-FR" w:eastAsia="fr-FR"/>
        </w:rPr>
      </w:pPr>
      <w:r>
        <w:rPr>
          <w:rFonts w:ascii="Calibri" w:eastAsia="Calibri" w:hAnsi="Calibri" w:cs="Calibri"/>
          <w:color w:val="000000"/>
          <w:sz w:val="20"/>
          <w:szCs w:val="20"/>
          <w:lang w:val="fr-FR" w:eastAsia="fr-FR"/>
        </w:rPr>
        <w:t xml:space="preserve">L’épreuve évalue les compétences de lecture, d’écriture et d’écoute au travers de 4 sections : </w:t>
      </w:r>
    </w:p>
    <w:p w:rsidR="00010338" w:rsidRDefault="002215BE">
      <w:pPr>
        <w:numPr>
          <w:ilvl w:val="0"/>
          <w:numId w:val="7"/>
        </w:numPr>
        <w:tabs>
          <w:tab w:val="left" w:pos="993"/>
        </w:tabs>
        <w:autoSpaceDE w:val="0"/>
        <w:autoSpaceDN w:val="0"/>
        <w:adjustRightInd w:val="0"/>
        <w:spacing w:after="0" w:line="240" w:lineRule="auto"/>
        <w:jc w:val="both"/>
        <w:rPr>
          <w:rFonts w:ascii="Calibri" w:eastAsia="Calibri" w:hAnsi="Calibri" w:cs="Calibri"/>
          <w:color w:val="000000"/>
          <w:sz w:val="20"/>
          <w:szCs w:val="20"/>
          <w:lang w:val="fr-FR" w:eastAsia="fr-FR"/>
        </w:rPr>
      </w:pPr>
      <w:r>
        <w:rPr>
          <w:rFonts w:ascii="Calibri" w:eastAsia="Calibri" w:hAnsi="Calibri" w:cs="Calibri"/>
          <w:color w:val="000000"/>
          <w:sz w:val="20"/>
          <w:szCs w:val="20"/>
          <w:lang w:val="fr-FR" w:eastAsia="fr-FR"/>
        </w:rPr>
        <w:t>Dans la tâche de lecture d’un récit de fiction (une nouvelle), un questionnaire évalue les compétences de compréhension et d’interprétation de l’élève. Les questions, majoritairement ouvertes, portent sur les éléments nécessaires à la compréhension globale du texte et non sur des détails.</w:t>
      </w:r>
    </w:p>
    <w:p w:rsidR="00010338" w:rsidRDefault="002215BE">
      <w:pPr>
        <w:numPr>
          <w:ilvl w:val="0"/>
          <w:numId w:val="7"/>
        </w:numPr>
        <w:tabs>
          <w:tab w:val="left" w:pos="993"/>
        </w:tabs>
        <w:autoSpaceDE w:val="0"/>
        <w:autoSpaceDN w:val="0"/>
        <w:adjustRightInd w:val="0"/>
        <w:spacing w:after="0" w:line="240" w:lineRule="auto"/>
        <w:jc w:val="both"/>
        <w:rPr>
          <w:rFonts w:ascii="Calibri" w:eastAsia="Calibri" w:hAnsi="Calibri" w:cs="Calibri"/>
          <w:color w:val="000000"/>
          <w:sz w:val="20"/>
          <w:szCs w:val="20"/>
          <w:lang w:val="fr-FR" w:eastAsia="fr-FR"/>
        </w:rPr>
      </w:pPr>
      <w:r>
        <w:rPr>
          <w:rFonts w:ascii="Calibri" w:eastAsia="Calibri" w:hAnsi="Calibri" w:cs="Calibri"/>
          <w:color w:val="000000"/>
          <w:sz w:val="20"/>
          <w:szCs w:val="20"/>
          <w:lang w:val="fr-FR" w:eastAsia="fr-FR"/>
        </w:rPr>
        <w:t xml:space="preserve">La tâche de lecture sélective et orientée de textes à visée informative (dossier informatif) invite l’élève à repérer, comparer et mettre en relation des informations. </w:t>
      </w:r>
    </w:p>
    <w:p w:rsidR="00010338" w:rsidRDefault="002215BE">
      <w:pPr>
        <w:numPr>
          <w:ilvl w:val="0"/>
          <w:numId w:val="7"/>
        </w:numPr>
        <w:tabs>
          <w:tab w:val="left" w:pos="993"/>
        </w:tabs>
        <w:autoSpaceDE w:val="0"/>
        <w:autoSpaceDN w:val="0"/>
        <w:adjustRightInd w:val="0"/>
        <w:spacing w:after="0" w:line="240" w:lineRule="auto"/>
        <w:jc w:val="both"/>
        <w:rPr>
          <w:rFonts w:ascii="Calibri" w:eastAsia="Calibri" w:hAnsi="Calibri" w:cs="Calibri"/>
          <w:color w:val="000000"/>
          <w:sz w:val="20"/>
          <w:szCs w:val="20"/>
          <w:lang w:val="fr-FR" w:eastAsia="fr-FR"/>
        </w:rPr>
      </w:pPr>
      <w:r>
        <w:rPr>
          <w:rFonts w:ascii="Calibri" w:eastAsia="Calibri" w:hAnsi="Calibri" w:cs="Calibri"/>
          <w:color w:val="000000"/>
          <w:sz w:val="20"/>
          <w:szCs w:val="20"/>
          <w:lang w:val="fr-FR" w:eastAsia="fr-FR"/>
        </w:rPr>
        <w:t>La tâche d’écoute se base sur une interview. L’élève est invité à y repérer des informations.</w:t>
      </w:r>
    </w:p>
    <w:p w:rsidR="00010338" w:rsidRDefault="002215BE">
      <w:pPr>
        <w:numPr>
          <w:ilvl w:val="0"/>
          <w:numId w:val="7"/>
        </w:numPr>
        <w:tabs>
          <w:tab w:val="left" w:pos="993"/>
        </w:tabs>
        <w:autoSpaceDE w:val="0"/>
        <w:autoSpaceDN w:val="0"/>
        <w:adjustRightInd w:val="0"/>
        <w:spacing w:after="0" w:line="240" w:lineRule="auto"/>
        <w:jc w:val="both"/>
        <w:rPr>
          <w:rFonts w:ascii="Calibri" w:eastAsia="Calibri" w:hAnsi="Calibri" w:cs="Calibri"/>
          <w:color w:val="000000"/>
          <w:sz w:val="20"/>
          <w:szCs w:val="20"/>
          <w:lang w:val="fr-FR" w:eastAsia="fr-FR"/>
        </w:rPr>
      </w:pPr>
      <w:r>
        <w:rPr>
          <w:rFonts w:ascii="Calibri" w:eastAsia="Calibri" w:hAnsi="Calibri" w:cs="Calibri"/>
          <w:color w:val="000000"/>
          <w:sz w:val="20"/>
          <w:szCs w:val="20"/>
          <w:lang w:val="fr-FR" w:eastAsia="fr-FR"/>
        </w:rPr>
        <w:t>Dans la tâche d’écriture, l’élève est amené à écrire une lettre, en tenant compte d’éléments tirés du récit.</w:t>
      </w:r>
    </w:p>
    <w:p w:rsidR="00010338" w:rsidRDefault="002215BE">
      <w:pPr>
        <w:spacing w:before="120" w:after="120" w:line="240" w:lineRule="auto"/>
        <w:rPr>
          <w:rFonts w:ascii="Calibri" w:eastAsia="Times New Roman" w:hAnsi="Calibri" w:cs="Calibri"/>
          <w:b/>
          <w:iCs/>
          <w:sz w:val="20"/>
          <w:szCs w:val="20"/>
          <w:lang w:val="fr-FR" w:eastAsia="fr-FR"/>
        </w:rPr>
      </w:pPr>
      <w:r>
        <w:rPr>
          <w:rFonts w:ascii="Calibri" w:eastAsia="Times New Roman" w:hAnsi="Calibri" w:cs="Calibri"/>
          <w:b/>
          <w:iCs/>
          <w:sz w:val="20"/>
          <w:szCs w:val="20"/>
          <w:lang w:val="fr-FR" w:eastAsia="fr-FR"/>
        </w:rPr>
        <w:t>Documents pour les enseignants</w:t>
      </w:r>
    </w:p>
    <w:p w:rsidR="00B14672" w:rsidRDefault="00B14672" w:rsidP="00080C9B">
      <w:pPr>
        <w:numPr>
          <w:ilvl w:val="0"/>
          <w:numId w:val="3"/>
        </w:numPr>
        <w:tabs>
          <w:tab w:val="left" w:pos="0"/>
        </w:tabs>
        <w:spacing w:after="0" w:line="240" w:lineRule="auto"/>
        <w:contextualSpacing/>
        <w:jc w:val="both"/>
        <w:rPr>
          <w:rFonts w:ascii="Calibri" w:eastAsia="Times New Roman" w:hAnsi="Calibri" w:cs="Calibri"/>
          <w:iCs/>
          <w:sz w:val="20"/>
          <w:szCs w:val="20"/>
          <w:lang w:val="fr-FR" w:eastAsia="fr-FR"/>
        </w:rPr>
      </w:pPr>
      <w:r w:rsidRPr="00B14672">
        <w:rPr>
          <w:rFonts w:ascii="Calibri" w:eastAsia="Times New Roman" w:hAnsi="Calibri" w:cs="Calibri"/>
          <w:iCs/>
          <w:sz w:val="20"/>
          <w:szCs w:val="20"/>
          <w:lang w:val="fr-FR" w:eastAsia="fr-FR"/>
        </w:rPr>
        <w:t xml:space="preserve">Le dossier de l’enseignant </w:t>
      </w:r>
      <w:r w:rsidR="002215BE" w:rsidRPr="00B14672">
        <w:rPr>
          <w:rFonts w:ascii="Calibri" w:eastAsia="Times New Roman" w:hAnsi="Calibri" w:cs="Calibri"/>
          <w:iCs/>
          <w:sz w:val="20"/>
          <w:szCs w:val="20"/>
          <w:lang w:val="fr-FR" w:eastAsia="fr-FR"/>
        </w:rPr>
        <w:t>ser</w:t>
      </w:r>
      <w:r w:rsidRPr="00B14672">
        <w:rPr>
          <w:rFonts w:ascii="Calibri" w:eastAsia="Times New Roman" w:hAnsi="Calibri" w:cs="Calibri"/>
          <w:iCs/>
          <w:sz w:val="20"/>
          <w:szCs w:val="20"/>
          <w:lang w:val="fr-FR" w:eastAsia="fr-FR"/>
        </w:rPr>
        <w:t>a</w:t>
      </w:r>
      <w:r w:rsidR="002215BE" w:rsidRPr="00B14672">
        <w:rPr>
          <w:rFonts w:ascii="Calibri" w:eastAsia="Times New Roman" w:hAnsi="Calibri" w:cs="Calibri"/>
          <w:iCs/>
          <w:sz w:val="20"/>
          <w:szCs w:val="20"/>
          <w:lang w:val="fr-FR" w:eastAsia="fr-FR"/>
        </w:rPr>
        <w:t xml:space="preserve"> tél</w:t>
      </w:r>
      <w:r w:rsidRPr="00B14672">
        <w:rPr>
          <w:rFonts w:ascii="Calibri" w:eastAsia="Times New Roman" w:hAnsi="Calibri" w:cs="Calibri"/>
          <w:iCs/>
          <w:sz w:val="20"/>
          <w:szCs w:val="20"/>
          <w:lang w:val="fr-FR" w:eastAsia="fr-FR"/>
        </w:rPr>
        <w:t>échargeable</w:t>
      </w:r>
      <w:r w:rsidR="002215BE" w:rsidRPr="00B14672">
        <w:rPr>
          <w:rFonts w:ascii="Calibri" w:eastAsia="Times New Roman" w:hAnsi="Calibri" w:cs="Calibri"/>
          <w:iCs/>
          <w:sz w:val="20"/>
          <w:szCs w:val="20"/>
          <w:lang w:val="fr-FR" w:eastAsia="fr-FR"/>
        </w:rPr>
        <w:t xml:space="preserve"> par le chef d’établissement ou le pouvoir organisateur dès le 8 juin 2020 et </w:t>
      </w:r>
      <w:r w:rsidR="002215BE" w:rsidRPr="00E9626A">
        <w:rPr>
          <w:rFonts w:ascii="Calibri" w:eastAsia="Times New Roman" w:hAnsi="Calibri" w:cs="Calibri"/>
          <w:iCs/>
          <w:sz w:val="20"/>
          <w:szCs w:val="20"/>
          <w:lang w:val="fr-FR" w:eastAsia="fr-FR"/>
        </w:rPr>
        <w:t>pourr</w:t>
      </w:r>
      <w:r w:rsidRPr="00E9626A">
        <w:rPr>
          <w:rFonts w:ascii="Calibri" w:eastAsia="Times New Roman" w:hAnsi="Calibri" w:cs="Calibri"/>
          <w:iCs/>
          <w:sz w:val="20"/>
          <w:szCs w:val="20"/>
          <w:lang w:val="fr-FR" w:eastAsia="fr-FR"/>
        </w:rPr>
        <w:t>a</w:t>
      </w:r>
      <w:r w:rsidR="002215BE" w:rsidRPr="00E9626A">
        <w:rPr>
          <w:rFonts w:ascii="Calibri" w:eastAsia="Times New Roman" w:hAnsi="Calibri" w:cs="Calibri"/>
          <w:iCs/>
          <w:sz w:val="20"/>
          <w:szCs w:val="20"/>
          <w:lang w:val="fr-FR" w:eastAsia="fr-FR"/>
        </w:rPr>
        <w:t xml:space="preserve"> être remis directement aux enseignants</w:t>
      </w:r>
      <w:r w:rsidR="002215BE" w:rsidRPr="00B14672">
        <w:rPr>
          <w:rFonts w:ascii="Calibri" w:eastAsia="Times New Roman" w:hAnsi="Calibri" w:cs="Calibri"/>
          <w:iCs/>
          <w:sz w:val="20"/>
          <w:szCs w:val="20"/>
          <w:u w:val="single"/>
          <w:lang w:val="fr-FR" w:eastAsia="fr-FR"/>
        </w:rPr>
        <w:t>.</w:t>
      </w:r>
    </w:p>
    <w:p w:rsidR="00B14672" w:rsidRDefault="00B14672" w:rsidP="00080C9B">
      <w:pPr>
        <w:numPr>
          <w:ilvl w:val="0"/>
          <w:numId w:val="3"/>
        </w:numPr>
        <w:tabs>
          <w:tab w:val="left" w:pos="0"/>
        </w:tabs>
        <w:spacing w:after="0" w:line="240" w:lineRule="auto"/>
        <w:contextualSpacing/>
        <w:jc w:val="both"/>
        <w:rPr>
          <w:rFonts w:ascii="Calibri" w:eastAsia="Times New Roman" w:hAnsi="Calibri" w:cs="Calibri"/>
          <w:iCs/>
          <w:sz w:val="20"/>
          <w:szCs w:val="20"/>
          <w:lang w:val="fr-FR" w:eastAsia="fr-FR"/>
        </w:rPr>
      </w:pPr>
      <w:r>
        <w:rPr>
          <w:rFonts w:ascii="Calibri" w:eastAsia="Times New Roman" w:hAnsi="Calibri" w:cs="Calibri"/>
          <w:iCs/>
          <w:sz w:val="20"/>
          <w:szCs w:val="20"/>
          <w:lang w:val="fr-FR" w:eastAsia="fr-FR"/>
        </w:rPr>
        <w:t xml:space="preserve">La grille d’encodage des résultats pré-remplie par l’Administration sera envoyée par e-mail aux directions d’écoles à partir du 8 juin 2020 et </w:t>
      </w:r>
      <w:r w:rsidRPr="00E9626A">
        <w:rPr>
          <w:rFonts w:ascii="Calibri" w:eastAsia="Times New Roman" w:hAnsi="Calibri" w:cs="Calibri"/>
          <w:iCs/>
          <w:sz w:val="20"/>
          <w:szCs w:val="20"/>
          <w:lang w:val="fr-FR" w:eastAsia="fr-FR"/>
        </w:rPr>
        <w:t>pourra être remise directement aux enseignants</w:t>
      </w:r>
      <w:r>
        <w:rPr>
          <w:rFonts w:ascii="Calibri" w:eastAsia="Times New Roman" w:hAnsi="Calibri" w:cs="Calibri"/>
          <w:iCs/>
          <w:sz w:val="20"/>
          <w:szCs w:val="20"/>
          <w:lang w:val="fr-FR" w:eastAsia="fr-FR"/>
        </w:rPr>
        <w:t>.</w:t>
      </w:r>
    </w:p>
    <w:p w:rsidR="00010338" w:rsidRPr="00B14672" w:rsidRDefault="002215BE" w:rsidP="00080C9B">
      <w:pPr>
        <w:numPr>
          <w:ilvl w:val="0"/>
          <w:numId w:val="3"/>
        </w:numPr>
        <w:tabs>
          <w:tab w:val="left" w:pos="0"/>
        </w:tabs>
        <w:spacing w:after="0" w:line="240" w:lineRule="auto"/>
        <w:contextualSpacing/>
        <w:jc w:val="both"/>
        <w:rPr>
          <w:rFonts w:ascii="Calibri" w:eastAsia="Times New Roman" w:hAnsi="Calibri" w:cs="Calibri"/>
          <w:iCs/>
          <w:sz w:val="20"/>
          <w:szCs w:val="20"/>
          <w:lang w:val="fr-FR" w:eastAsia="fr-FR"/>
        </w:rPr>
      </w:pPr>
      <w:r w:rsidRPr="00B14672">
        <w:rPr>
          <w:rFonts w:ascii="Calibri" w:eastAsia="Times New Roman" w:hAnsi="Calibri" w:cs="Calibri"/>
          <w:iCs/>
          <w:sz w:val="20"/>
          <w:szCs w:val="20"/>
          <w:lang w:val="fr-FR" w:eastAsia="fr-FR"/>
        </w:rPr>
        <w:t xml:space="preserve">Le matin de l’épreuve à 7h, les enseignants pourront recevoir les pistes </w:t>
      </w:r>
      <w:proofErr w:type="spellStart"/>
      <w:r w:rsidRPr="00B14672">
        <w:rPr>
          <w:rFonts w:ascii="Calibri" w:eastAsia="Times New Roman" w:hAnsi="Calibri" w:cs="Calibri"/>
          <w:iCs/>
          <w:sz w:val="20"/>
          <w:szCs w:val="20"/>
          <w:lang w:val="fr-FR" w:eastAsia="fr-FR"/>
        </w:rPr>
        <w:t>audio</w:t>
      </w:r>
      <w:r w:rsidR="00B14672" w:rsidRPr="00B14672">
        <w:rPr>
          <w:rFonts w:ascii="Calibri" w:eastAsia="Times New Roman" w:hAnsi="Calibri" w:cs="Calibri"/>
          <w:iCs/>
          <w:sz w:val="20"/>
          <w:szCs w:val="20"/>
          <w:lang w:val="fr-FR" w:eastAsia="fr-FR"/>
        </w:rPr>
        <w:t>s</w:t>
      </w:r>
      <w:proofErr w:type="spellEnd"/>
      <w:r w:rsidRPr="00B14672">
        <w:rPr>
          <w:rFonts w:ascii="Calibri" w:eastAsia="Times New Roman" w:hAnsi="Calibri" w:cs="Calibri"/>
          <w:iCs/>
          <w:sz w:val="20"/>
          <w:szCs w:val="20"/>
          <w:lang w:val="fr-FR" w:eastAsia="fr-FR"/>
        </w:rPr>
        <w:t xml:space="preserve"> ainsi que les versions adaptées V2 (Arial 14) en format électronique.</w:t>
      </w:r>
    </w:p>
    <w:p w:rsidR="00010338" w:rsidRDefault="002215BE">
      <w:pPr>
        <w:numPr>
          <w:ilvl w:val="0"/>
          <w:numId w:val="3"/>
        </w:numPr>
        <w:spacing w:after="0" w:line="240" w:lineRule="auto"/>
        <w:contextualSpacing/>
        <w:rPr>
          <w:rFonts w:ascii="Calibri" w:eastAsia="Times New Roman" w:hAnsi="Calibri" w:cs="Calibri"/>
          <w:iCs/>
          <w:sz w:val="20"/>
          <w:szCs w:val="20"/>
          <w:lang w:val="fr-FR" w:eastAsia="fr-FR"/>
        </w:rPr>
      </w:pPr>
      <w:r>
        <w:rPr>
          <w:rFonts w:ascii="Calibri" w:eastAsia="Times New Roman" w:hAnsi="Calibri" w:cs="Calibri"/>
          <w:iCs/>
          <w:sz w:val="20"/>
          <w:szCs w:val="20"/>
          <w:lang w:val="fr-FR" w:eastAsia="fr-FR"/>
        </w:rPr>
        <w:t>Le guide de correction sera quant à lui disponible le jour de l’épreuve dès 12h00.</w:t>
      </w:r>
    </w:p>
    <w:p w:rsidR="00010338" w:rsidRDefault="00010338">
      <w:pPr>
        <w:spacing w:after="120"/>
        <w:rPr>
          <w:rFonts w:ascii="Calibri" w:eastAsia="Times New Roman" w:hAnsi="Calibri" w:cs="Calibri"/>
          <w:sz w:val="18"/>
          <w:szCs w:val="18"/>
          <w:lang w:eastAsia="fr-FR"/>
        </w:rPr>
      </w:pPr>
      <w:bookmarkStart w:id="0" w:name="_GoBack"/>
      <w:bookmarkEnd w:id="0"/>
    </w:p>
    <w:p w:rsidR="00010338" w:rsidRDefault="00010338">
      <w:pPr>
        <w:spacing w:after="120"/>
        <w:rPr>
          <w:rFonts w:ascii="Calibri" w:eastAsia="Times New Roman" w:hAnsi="Calibri" w:cs="Calibri"/>
          <w:sz w:val="18"/>
          <w:szCs w:val="18"/>
          <w:lang w:eastAsia="fr-FR"/>
        </w:rPr>
      </w:pPr>
    </w:p>
    <w:p w:rsidR="00010338" w:rsidRDefault="00010338">
      <w:pPr>
        <w:spacing w:after="120"/>
        <w:rPr>
          <w:rFonts w:ascii="Calibri" w:eastAsia="Times New Roman" w:hAnsi="Calibri" w:cs="Calibri"/>
          <w:sz w:val="18"/>
          <w:szCs w:val="18"/>
          <w:lang w:eastAsia="fr-FR"/>
        </w:rPr>
      </w:pPr>
    </w:p>
    <w:p w:rsidR="00010338" w:rsidRDefault="00010338">
      <w:pPr>
        <w:spacing w:after="120"/>
        <w:rPr>
          <w:rFonts w:ascii="Calibri" w:eastAsia="Times New Roman" w:hAnsi="Calibri" w:cs="Calibri"/>
          <w:sz w:val="18"/>
          <w:szCs w:val="18"/>
          <w:lang w:eastAsia="fr-FR"/>
        </w:rPr>
      </w:pPr>
    </w:p>
    <w:p w:rsidR="00010338" w:rsidRDefault="00010338">
      <w:pPr>
        <w:spacing w:after="120"/>
        <w:rPr>
          <w:rFonts w:ascii="Calibri" w:eastAsia="Times New Roman" w:hAnsi="Calibri" w:cs="Calibri"/>
          <w:sz w:val="18"/>
          <w:szCs w:val="18"/>
          <w:lang w:eastAsia="fr-FR"/>
        </w:rPr>
      </w:pPr>
    </w:p>
    <w:p w:rsidR="00010338" w:rsidRDefault="002215BE">
      <w:r>
        <w:rPr>
          <w:rFonts w:ascii="Calibri" w:eastAsia="Times New Roman" w:hAnsi="Calibri" w:cs="Calibri"/>
          <w:i/>
          <w:sz w:val="18"/>
          <w:szCs w:val="18"/>
          <w:lang w:eastAsia="fr-FR"/>
        </w:rPr>
        <w:t xml:space="preserve">À titre d’illustration, les épreuves des années précédentes sont accessibles sur </w:t>
      </w:r>
      <w:hyperlink r:id="rId8" w:history="1">
        <w:r>
          <w:rPr>
            <w:rStyle w:val="Lienhypertexte"/>
            <w:rFonts w:ascii="Calibri" w:eastAsia="Times New Roman" w:hAnsi="Calibri" w:cs="Calibri"/>
            <w:i/>
            <w:sz w:val="18"/>
            <w:szCs w:val="18"/>
            <w:lang w:eastAsia="fr-FR"/>
          </w:rPr>
          <w:t>www.enseignement.be/ce1d</w:t>
        </w:r>
      </w:hyperlink>
      <w:r>
        <w:rPr>
          <w:rFonts w:ascii="Calibri" w:eastAsia="Times New Roman" w:hAnsi="Calibri" w:cs="Calibri"/>
          <w:i/>
          <w:sz w:val="18"/>
          <w:szCs w:val="18"/>
          <w:lang w:eastAsia="fr-FR"/>
        </w:rPr>
        <w:t>.</w:t>
      </w:r>
    </w:p>
    <w:sectPr w:rsidR="00010338">
      <w:headerReference w:type="default" r:id="rId9"/>
      <w:pgSz w:w="11906" w:h="16838"/>
      <w:pgMar w:top="426" w:right="849" w:bottom="284" w:left="851" w:header="421" w:footer="708" w:gutter="0"/>
      <w:pgBorders w:offsetFrom="page">
        <w:top w:val="dashed" w:sz="4" w:space="24" w:color="auto"/>
        <w:left w:val="dashed" w:sz="4" w:space="24" w:color="auto"/>
        <w:bottom w:val="dashed" w:sz="4" w:space="24" w:color="auto"/>
        <w:right w:val="dashed"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0338" w:rsidRDefault="002215BE">
      <w:pPr>
        <w:spacing w:after="0" w:line="240" w:lineRule="auto"/>
      </w:pPr>
      <w:r>
        <w:separator/>
      </w:r>
    </w:p>
  </w:endnote>
  <w:endnote w:type="continuationSeparator" w:id="0">
    <w:p w:rsidR="00010338" w:rsidRDefault="002215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0338" w:rsidRDefault="002215BE">
      <w:pPr>
        <w:spacing w:after="0" w:line="240" w:lineRule="auto"/>
      </w:pPr>
      <w:r>
        <w:separator/>
      </w:r>
    </w:p>
  </w:footnote>
  <w:footnote w:type="continuationSeparator" w:id="0">
    <w:p w:rsidR="00010338" w:rsidRDefault="002215B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Grilledetableauclaire"/>
      <w:tblW w:w="10921"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823"/>
    </w:tblGrid>
    <w:tr w:rsidR="00010338">
      <w:tc>
        <w:tcPr>
          <w:tcW w:w="5098" w:type="dxa"/>
        </w:tcPr>
        <w:p w:rsidR="00010338" w:rsidRDefault="002215BE">
          <w:pPr>
            <w:pStyle w:val="En-tte"/>
            <w:tabs>
              <w:tab w:val="clear" w:pos="4536"/>
            </w:tabs>
          </w:pPr>
          <w:r>
            <w:rPr>
              <w:noProof/>
              <w:lang w:eastAsia="fr-BE"/>
            </w:rPr>
            <w:drawing>
              <wp:inline distT="0" distB="0" distL="0" distR="0">
                <wp:extent cx="2696845" cy="830580"/>
                <wp:effectExtent l="0" t="0" r="8255" b="7620"/>
                <wp:docPr id="1" name="Image 1" descr="C:\Users\quinta01\AppData\Local\Microsoft\Windows\INetCache\Content.Word\FWBNOIR_ENSEIGNEME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quinta01\AppData\Local\Microsoft\Windows\INetCache\Content.Word\FWBNOIR_ENSEIGNEMENT.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96845" cy="830580"/>
                        </a:xfrm>
                        <a:prstGeom prst="rect">
                          <a:avLst/>
                        </a:prstGeom>
                        <a:noFill/>
                        <a:ln>
                          <a:noFill/>
                        </a:ln>
                      </pic:spPr>
                    </pic:pic>
                  </a:graphicData>
                </a:graphic>
              </wp:inline>
            </w:drawing>
          </w:r>
        </w:p>
      </w:tc>
      <w:tc>
        <w:tcPr>
          <w:tcW w:w="5823" w:type="dxa"/>
        </w:tcPr>
        <w:p w:rsidR="00010338" w:rsidRDefault="00010338">
          <w:pPr>
            <w:pStyle w:val="En-tte"/>
            <w:tabs>
              <w:tab w:val="clear" w:pos="4536"/>
            </w:tabs>
            <w:ind w:left="2869"/>
            <w:rPr>
              <w:b/>
            </w:rPr>
          </w:pPr>
        </w:p>
        <w:p w:rsidR="00010338" w:rsidRDefault="002215BE">
          <w:pPr>
            <w:pStyle w:val="En-tte"/>
            <w:tabs>
              <w:tab w:val="clear" w:pos="4536"/>
            </w:tabs>
            <w:ind w:left="4014"/>
            <w:jc w:val="right"/>
            <w:rPr>
              <w:rFonts w:cstheme="minorHAnsi"/>
              <w:b/>
              <w:sz w:val="24"/>
              <w:szCs w:val="24"/>
            </w:rPr>
          </w:pPr>
          <w:r>
            <w:rPr>
              <w:rFonts w:cstheme="minorHAnsi"/>
              <w:b/>
              <w:sz w:val="24"/>
              <w:szCs w:val="24"/>
            </w:rPr>
            <w:t>CE1D 2020</w:t>
          </w:r>
        </w:p>
        <w:p w:rsidR="00010338" w:rsidRDefault="00010338">
          <w:pPr>
            <w:pStyle w:val="En-tte"/>
            <w:ind w:left="601"/>
          </w:pPr>
        </w:p>
      </w:tc>
    </w:tr>
  </w:tbl>
  <w:p w:rsidR="00010338" w:rsidRDefault="00010338">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3C0E3A"/>
    <w:multiLevelType w:val="hybridMultilevel"/>
    <w:tmpl w:val="FCEA3D64"/>
    <w:lvl w:ilvl="0" w:tplc="851A9990">
      <w:start w:val="8"/>
      <w:numFmt w:val="bullet"/>
      <w:lvlText w:val="-"/>
      <w:lvlJc w:val="left"/>
      <w:pPr>
        <w:ind w:left="1209" w:hanging="360"/>
      </w:pPr>
      <w:rPr>
        <w:rFonts w:ascii="Times New Roman" w:eastAsia="Times New Roman" w:hAnsi="Times New Roman" w:cs="Times New Roman" w:hint="default"/>
      </w:rPr>
    </w:lvl>
    <w:lvl w:ilvl="1" w:tplc="080C0003" w:tentative="1">
      <w:start w:val="1"/>
      <w:numFmt w:val="bullet"/>
      <w:lvlText w:val="o"/>
      <w:lvlJc w:val="left"/>
      <w:pPr>
        <w:ind w:left="1929" w:hanging="360"/>
      </w:pPr>
      <w:rPr>
        <w:rFonts w:ascii="Courier New" w:hAnsi="Courier New" w:cs="Courier New" w:hint="default"/>
      </w:rPr>
    </w:lvl>
    <w:lvl w:ilvl="2" w:tplc="080C0005" w:tentative="1">
      <w:start w:val="1"/>
      <w:numFmt w:val="bullet"/>
      <w:lvlText w:val=""/>
      <w:lvlJc w:val="left"/>
      <w:pPr>
        <w:ind w:left="2649" w:hanging="360"/>
      </w:pPr>
      <w:rPr>
        <w:rFonts w:ascii="Wingdings" w:hAnsi="Wingdings" w:hint="default"/>
      </w:rPr>
    </w:lvl>
    <w:lvl w:ilvl="3" w:tplc="080C0001" w:tentative="1">
      <w:start w:val="1"/>
      <w:numFmt w:val="bullet"/>
      <w:lvlText w:val=""/>
      <w:lvlJc w:val="left"/>
      <w:pPr>
        <w:ind w:left="3369" w:hanging="360"/>
      </w:pPr>
      <w:rPr>
        <w:rFonts w:ascii="Symbol" w:hAnsi="Symbol" w:hint="default"/>
      </w:rPr>
    </w:lvl>
    <w:lvl w:ilvl="4" w:tplc="080C0003" w:tentative="1">
      <w:start w:val="1"/>
      <w:numFmt w:val="bullet"/>
      <w:lvlText w:val="o"/>
      <w:lvlJc w:val="left"/>
      <w:pPr>
        <w:ind w:left="4089" w:hanging="360"/>
      </w:pPr>
      <w:rPr>
        <w:rFonts w:ascii="Courier New" w:hAnsi="Courier New" w:cs="Courier New" w:hint="default"/>
      </w:rPr>
    </w:lvl>
    <w:lvl w:ilvl="5" w:tplc="080C0005" w:tentative="1">
      <w:start w:val="1"/>
      <w:numFmt w:val="bullet"/>
      <w:lvlText w:val=""/>
      <w:lvlJc w:val="left"/>
      <w:pPr>
        <w:ind w:left="4809" w:hanging="360"/>
      </w:pPr>
      <w:rPr>
        <w:rFonts w:ascii="Wingdings" w:hAnsi="Wingdings" w:hint="default"/>
      </w:rPr>
    </w:lvl>
    <w:lvl w:ilvl="6" w:tplc="080C0001" w:tentative="1">
      <w:start w:val="1"/>
      <w:numFmt w:val="bullet"/>
      <w:lvlText w:val=""/>
      <w:lvlJc w:val="left"/>
      <w:pPr>
        <w:ind w:left="5529" w:hanging="360"/>
      </w:pPr>
      <w:rPr>
        <w:rFonts w:ascii="Symbol" w:hAnsi="Symbol" w:hint="default"/>
      </w:rPr>
    </w:lvl>
    <w:lvl w:ilvl="7" w:tplc="080C0003" w:tentative="1">
      <w:start w:val="1"/>
      <w:numFmt w:val="bullet"/>
      <w:lvlText w:val="o"/>
      <w:lvlJc w:val="left"/>
      <w:pPr>
        <w:ind w:left="6249" w:hanging="360"/>
      </w:pPr>
      <w:rPr>
        <w:rFonts w:ascii="Courier New" w:hAnsi="Courier New" w:cs="Courier New" w:hint="default"/>
      </w:rPr>
    </w:lvl>
    <w:lvl w:ilvl="8" w:tplc="080C0005" w:tentative="1">
      <w:start w:val="1"/>
      <w:numFmt w:val="bullet"/>
      <w:lvlText w:val=""/>
      <w:lvlJc w:val="left"/>
      <w:pPr>
        <w:ind w:left="6969" w:hanging="360"/>
      </w:pPr>
      <w:rPr>
        <w:rFonts w:ascii="Wingdings" w:hAnsi="Wingdings" w:hint="default"/>
      </w:rPr>
    </w:lvl>
  </w:abstractNum>
  <w:abstractNum w:abstractNumId="1">
    <w:nsid w:val="106949C4"/>
    <w:multiLevelType w:val="hybridMultilevel"/>
    <w:tmpl w:val="379499F8"/>
    <w:lvl w:ilvl="0" w:tplc="080C0001">
      <w:start w:val="1"/>
      <w:numFmt w:val="bullet"/>
      <w:lvlText w:val=""/>
      <w:lvlJc w:val="left"/>
      <w:pPr>
        <w:ind w:left="928"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
    <w:nsid w:val="237F710D"/>
    <w:multiLevelType w:val="hybridMultilevel"/>
    <w:tmpl w:val="3E768D94"/>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
    <w:nsid w:val="44AB0FAA"/>
    <w:multiLevelType w:val="hybridMultilevel"/>
    <w:tmpl w:val="31B09018"/>
    <w:lvl w:ilvl="0" w:tplc="7456A6C0">
      <w:start w:val="1"/>
      <w:numFmt w:val="bullet"/>
      <w:lvlText w:val="-"/>
      <w:lvlJc w:val="left"/>
      <w:pPr>
        <w:tabs>
          <w:tab w:val="num" w:pos="0"/>
        </w:tabs>
        <w:ind w:left="0" w:firstLine="0"/>
      </w:pPr>
      <w:rPr>
        <w:rFonts w:ascii="Tahoma" w:hAnsi="Tahoma" w:cs="Times New Roman" w:hint="default"/>
        <w:b w:val="0"/>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4">
    <w:nsid w:val="44FD4DBD"/>
    <w:multiLevelType w:val="hybridMultilevel"/>
    <w:tmpl w:val="0F1273F4"/>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5">
    <w:nsid w:val="54CC6C17"/>
    <w:multiLevelType w:val="multilevel"/>
    <w:tmpl w:val="7326D54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32"/>
        </w:tabs>
        <w:ind w:left="432" w:hanging="432"/>
      </w:pPr>
      <w:rPr>
        <w:rFonts w:hint="default"/>
        <w:b w:val="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nsid w:val="5CA90509"/>
    <w:multiLevelType w:val="hybridMultilevel"/>
    <w:tmpl w:val="9EBC0C34"/>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6"/>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hyphenationZone w:val="425"/>
  <w:evenAndOddHeaders/>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0338"/>
    <w:rsid w:val="00010338"/>
    <w:rsid w:val="001C23A4"/>
    <w:rsid w:val="002215BE"/>
    <w:rsid w:val="0025675E"/>
    <w:rsid w:val="00B14672"/>
    <w:rsid w:val="00E9626A"/>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5:chartTrackingRefBased/>
  <w15:docId w15:val="{34054AEE-F7FF-48FB-9C09-DDDEF0AF7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2">
    <w:name w:val="heading 2"/>
    <w:basedOn w:val="Normal"/>
    <w:next w:val="Normal"/>
    <w:link w:val="Titre2Car"/>
    <w:autoRedefine/>
    <w:uiPriority w:val="9"/>
    <w:unhideWhenUsed/>
    <w:qFormat/>
    <w:pPr>
      <w:keepNext/>
      <w:keepLines/>
      <w:spacing w:before="40" w:after="0"/>
      <w:ind w:left="708"/>
      <w:outlineLvl w:val="1"/>
    </w:pPr>
    <w:rPr>
      <w:rFonts w:asciiTheme="majorHAnsi" w:eastAsiaTheme="majorEastAsia" w:hAnsiTheme="majorHAnsi" w:cstheme="majorBidi"/>
      <w:color w:val="2E74B5" w:themeColor="accent1" w:themeShade="BF"/>
      <w:sz w:val="26"/>
      <w:szCs w:val="26"/>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rPr>
      <w:rFonts w:asciiTheme="majorHAnsi" w:eastAsiaTheme="majorEastAsia" w:hAnsiTheme="majorHAnsi" w:cstheme="majorBidi"/>
      <w:color w:val="2E74B5" w:themeColor="accent1" w:themeShade="BF"/>
      <w:sz w:val="26"/>
      <w:szCs w:val="26"/>
      <w:u w:val="single"/>
    </w:rPr>
  </w:style>
  <w:style w:type="character" w:styleId="Titredulivre">
    <w:name w:val="Book Title"/>
    <w:basedOn w:val="Policepardfaut"/>
    <w:uiPriority w:val="33"/>
    <w:qFormat/>
    <w:rPr>
      <w:b/>
      <w:bCs/>
      <w:i/>
      <w:iCs/>
      <w:spacing w:val="5"/>
    </w:rPr>
  </w:style>
  <w:style w:type="paragraph" w:styleId="Paragraphedeliste">
    <w:name w:val="List Paragraph"/>
    <w:basedOn w:val="Normal"/>
    <w:uiPriority w:val="34"/>
    <w:qFormat/>
    <w:pPr>
      <w:ind w:left="720"/>
      <w:contextualSpacing/>
    </w:pPr>
  </w:style>
  <w:style w:type="character" w:styleId="Lienhypertexte">
    <w:name w:val="Hyperlink"/>
    <w:basedOn w:val="Policepardfaut"/>
    <w:uiPriority w:val="99"/>
    <w:rPr>
      <w:color w:val="0000FF"/>
      <w:u w:val="single"/>
    </w:rPr>
  </w:style>
  <w:style w:type="paragraph" w:styleId="Textedebulles">
    <w:name w:val="Balloon Text"/>
    <w:basedOn w:val="Normal"/>
    <w:link w:val="TextedebullesCar"/>
    <w:uiPriority w:val="99"/>
    <w:semiHidden/>
    <w:unhideWhenUsed/>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 w:type="paragraph" w:customStyle="1" w:styleId="Default">
    <w:name w:val="Default"/>
    <w:pPr>
      <w:autoSpaceDE w:val="0"/>
      <w:autoSpaceDN w:val="0"/>
      <w:adjustRightInd w:val="0"/>
      <w:spacing w:after="0" w:line="240" w:lineRule="auto"/>
    </w:pPr>
    <w:rPr>
      <w:rFonts w:ascii="Times New Roman" w:eastAsia="Times New Roman" w:hAnsi="Times New Roman" w:cs="Times New Roman"/>
      <w:color w:val="000000"/>
      <w:sz w:val="24"/>
      <w:szCs w:val="24"/>
      <w:lang w:val="fr-FR" w:eastAsia="fr-FR"/>
    </w:rPr>
  </w:style>
  <w:style w:type="paragraph" w:styleId="En-tte">
    <w:name w:val="header"/>
    <w:basedOn w:val="Normal"/>
    <w:link w:val="En-tteCar"/>
    <w:uiPriority w:val="99"/>
    <w:unhideWhenUsed/>
    <w:pPr>
      <w:tabs>
        <w:tab w:val="center" w:pos="4536"/>
        <w:tab w:val="right" w:pos="9072"/>
      </w:tabs>
      <w:spacing w:after="0" w:line="240" w:lineRule="auto"/>
    </w:pPr>
  </w:style>
  <w:style w:type="character" w:customStyle="1" w:styleId="En-tteCar">
    <w:name w:val="En-tête Car"/>
    <w:basedOn w:val="Policepardfaut"/>
    <w:link w:val="En-tte"/>
    <w:uiPriority w:val="99"/>
  </w:style>
  <w:style w:type="paragraph" w:styleId="Pieddepage">
    <w:name w:val="footer"/>
    <w:basedOn w:val="Normal"/>
    <w:link w:val="PieddepageCar"/>
    <w:uiPriority w:val="99"/>
    <w:unhideWhenUsed/>
    <w:pPr>
      <w:tabs>
        <w:tab w:val="center" w:pos="4536"/>
        <w:tab w:val="right" w:pos="9072"/>
      </w:tabs>
      <w:spacing w:after="0" w:line="240" w:lineRule="auto"/>
    </w:pPr>
  </w:style>
  <w:style w:type="character" w:customStyle="1" w:styleId="PieddepageCar">
    <w:name w:val="Pied de page Car"/>
    <w:basedOn w:val="Policepardfaut"/>
    <w:link w:val="Pieddepage"/>
    <w:uiPriority w:val="99"/>
  </w:style>
  <w:style w:type="table" w:styleId="Grilledutableau">
    <w:name w:val="Table Grid"/>
    <w:basedOn w:val="TableauNormal"/>
    <w:uiPriority w:val="3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lledetableauclaire">
    <w:name w:val="Grid Table Light"/>
    <w:basedOn w:val="TableauNormal"/>
    <w:uiPriority w:val="40"/>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seignement.be/ce1d"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7E26EE-5772-4896-9AFE-965B9154E6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477</Words>
  <Characters>2626</Characters>
  <Application>Microsoft Office Word</Application>
  <DocSecurity>0</DocSecurity>
  <Lines>21</Lines>
  <Paragraphs>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3097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QUINTARD Guy</dc:creator>
  <cp:keywords/>
  <dc:description/>
  <cp:lastModifiedBy>DI EMIDIO Samuel</cp:lastModifiedBy>
  <cp:revision>11</cp:revision>
  <cp:lastPrinted>2018-01-29T08:18:00Z</cp:lastPrinted>
  <dcterms:created xsi:type="dcterms:W3CDTF">2020-01-13T08:28:00Z</dcterms:created>
  <dcterms:modified xsi:type="dcterms:W3CDTF">2020-02-07T09:10:00Z</dcterms:modified>
</cp:coreProperties>
</file>